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EEFD" w14:textId="77777777" w:rsidR="00D94694" w:rsidRDefault="00A053B1">
      <w:pPr>
        <w:spacing w:line="576"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广州市</w:t>
      </w:r>
      <w:proofErr w:type="gramStart"/>
      <w:r>
        <w:rPr>
          <w:rFonts w:ascii="仿宋_GB2312" w:eastAsia="仿宋_GB2312" w:hAnsi="仿宋_GB2312" w:cs="仿宋_GB2312" w:hint="eastAsia"/>
          <w:b/>
          <w:bCs/>
          <w:sz w:val="32"/>
          <w:szCs w:val="32"/>
        </w:rPr>
        <w:t>番禺区</w:t>
      </w:r>
      <w:proofErr w:type="gramEnd"/>
      <w:r>
        <w:rPr>
          <w:rFonts w:ascii="仿宋_GB2312" w:eastAsia="仿宋_GB2312" w:hAnsi="仿宋_GB2312" w:cs="仿宋_GB2312" w:hint="eastAsia"/>
          <w:b/>
          <w:bCs/>
          <w:sz w:val="32"/>
          <w:szCs w:val="32"/>
        </w:rPr>
        <w:t>图书馆少儿馆</w:t>
      </w:r>
      <w:r>
        <w:rPr>
          <w:rFonts w:ascii="仿宋_GB2312" w:eastAsia="仿宋_GB2312" w:hAnsi="仿宋_GB2312" w:cs="仿宋_GB2312" w:hint="eastAsia"/>
          <w:b/>
          <w:bCs/>
          <w:sz w:val="32"/>
          <w:szCs w:val="32"/>
        </w:rPr>
        <w:t>2024</w:t>
      </w:r>
      <w:r>
        <w:rPr>
          <w:rFonts w:ascii="仿宋_GB2312" w:eastAsia="仿宋_GB2312" w:hAnsi="仿宋_GB2312" w:cs="仿宋_GB2312" w:hint="eastAsia"/>
          <w:b/>
          <w:bCs/>
          <w:sz w:val="32"/>
          <w:szCs w:val="32"/>
        </w:rPr>
        <w:t>年度</w:t>
      </w:r>
    </w:p>
    <w:p w14:paraId="49422A3D" w14:textId="77777777" w:rsidR="00D94694" w:rsidRDefault="00A053B1">
      <w:pPr>
        <w:spacing w:line="576"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WIFI</w:t>
      </w:r>
      <w:r>
        <w:rPr>
          <w:rFonts w:ascii="仿宋_GB2312" w:eastAsia="仿宋_GB2312" w:hAnsi="仿宋_GB2312" w:cs="仿宋_GB2312" w:hint="eastAsia"/>
          <w:b/>
          <w:bCs/>
          <w:sz w:val="32"/>
          <w:szCs w:val="32"/>
        </w:rPr>
        <w:t>系统维护服务项目采购需求</w:t>
      </w:r>
    </w:p>
    <w:p w14:paraId="0A5B4732" w14:textId="77777777" w:rsidR="00D94694" w:rsidRDefault="00D94694">
      <w:pPr>
        <w:spacing w:line="576" w:lineRule="exact"/>
        <w:jc w:val="center"/>
        <w:rPr>
          <w:rFonts w:ascii="仿宋_GB2312" w:eastAsia="仿宋_GB2312" w:hAnsi="仿宋_GB2312" w:cs="仿宋_GB2312"/>
          <w:b/>
          <w:bCs/>
          <w:sz w:val="32"/>
          <w:szCs w:val="32"/>
        </w:rPr>
      </w:pPr>
    </w:p>
    <w:p w14:paraId="6AC70541" w14:textId="77777777" w:rsidR="00D94694" w:rsidRDefault="00A053B1">
      <w:pPr>
        <w:pStyle w:val="a7"/>
        <w:spacing w:line="540" w:lineRule="exact"/>
        <w:ind w:firstLine="640"/>
        <w:jc w:val="left"/>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项目单位名称：</w:t>
      </w:r>
      <w:r>
        <w:rPr>
          <w:rFonts w:ascii="仿宋_GB2312" w:eastAsia="仿宋_GB2312" w:hAnsi="仿宋_GB2312" w:cs="仿宋_GB2312" w:hint="eastAsia"/>
          <w:sz w:val="32"/>
          <w:szCs w:val="32"/>
        </w:rPr>
        <w:t>广州市</w:t>
      </w:r>
      <w:proofErr w:type="gramStart"/>
      <w:r>
        <w:rPr>
          <w:rFonts w:ascii="仿宋_GB2312" w:eastAsia="仿宋_GB2312" w:hAnsi="仿宋_GB2312" w:cs="仿宋_GB2312" w:hint="eastAsia"/>
          <w:sz w:val="32"/>
          <w:szCs w:val="32"/>
        </w:rPr>
        <w:t>番禺区</w:t>
      </w:r>
      <w:proofErr w:type="gramEnd"/>
      <w:r>
        <w:rPr>
          <w:rFonts w:ascii="仿宋_GB2312" w:eastAsia="仿宋_GB2312" w:hAnsi="仿宋_GB2312" w:cs="仿宋_GB2312" w:hint="eastAsia"/>
          <w:sz w:val="32"/>
          <w:szCs w:val="32"/>
        </w:rPr>
        <w:t>图书馆</w:t>
      </w:r>
    </w:p>
    <w:p w14:paraId="70218260" w14:textId="77777777" w:rsidR="00D94694" w:rsidRDefault="00A053B1">
      <w:pPr>
        <w:pStyle w:val="a7"/>
        <w:spacing w:line="540" w:lineRule="exact"/>
        <w:ind w:firstLine="640"/>
        <w:jc w:val="left"/>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项目名称：</w:t>
      </w:r>
      <w:r>
        <w:rPr>
          <w:rFonts w:ascii="仿宋_GB2312" w:eastAsia="仿宋_GB2312" w:hAnsi="仿宋_GB2312" w:cs="仿宋_GB2312" w:hint="eastAsia"/>
          <w:sz w:val="32"/>
          <w:szCs w:val="32"/>
        </w:rPr>
        <w:t>广州市</w:t>
      </w:r>
      <w:proofErr w:type="gramStart"/>
      <w:r>
        <w:rPr>
          <w:rFonts w:ascii="仿宋_GB2312" w:eastAsia="仿宋_GB2312" w:hAnsi="仿宋_GB2312" w:cs="仿宋_GB2312" w:hint="eastAsia"/>
          <w:sz w:val="32"/>
          <w:szCs w:val="32"/>
        </w:rPr>
        <w:t>番禺区</w:t>
      </w:r>
      <w:proofErr w:type="gramEnd"/>
      <w:r>
        <w:rPr>
          <w:rFonts w:ascii="仿宋_GB2312" w:eastAsia="仿宋_GB2312" w:hAnsi="仿宋_GB2312" w:cs="仿宋_GB2312" w:hint="eastAsia"/>
          <w:sz w:val="32"/>
          <w:szCs w:val="32"/>
        </w:rPr>
        <w:t>图书馆</w:t>
      </w:r>
      <w:r>
        <w:rPr>
          <w:rFonts w:ascii="仿宋_GB2312" w:eastAsia="仿宋_GB2312" w:hAnsi="仿宋_GB2312" w:cs="仿宋_GB2312" w:hint="eastAsia"/>
          <w:sz w:val="32"/>
          <w:szCs w:val="32"/>
        </w:rPr>
        <w:t>少儿馆</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WIFI</w:t>
      </w:r>
      <w:r>
        <w:rPr>
          <w:rFonts w:ascii="仿宋_GB2312" w:eastAsia="仿宋_GB2312" w:hAnsi="仿宋_GB2312" w:cs="仿宋_GB2312" w:hint="eastAsia"/>
          <w:sz w:val="32"/>
          <w:szCs w:val="32"/>
        </w:rPr>
        <w:t>系统维护服务</w:t>
      </w:r>
      <w:r>
        <w:rPr>
          <w:rFonts w:ascii="仿宋_GB2312" w:eastAsia="仿宋_GB2312" w:hAnsi="仿宋_GB2312" w:cs="仿宋_GB2312" w:hint="eastAsia"/>
          <w:sz w:val="32"/>
          <w:szCs w:val="32"/>
        </w:rPr>
        <w:t>项目</w:t>
      </w:r>
    </w:p>
    <w:p w14:paraId="50938F24" w14:textId="77777777" w:rsidR="00D94694" w:rsidRDefault="00A053B1">
      <w:pPr>
        <w:pStyle w:val="a7"/>
        <w:spacing w:line="540" w:lineRule="exact"/>
        <w:ind w:firstLine="640"/>
        <w:jc w:val="left"/>
        <w:rPr>
          <w:rFonts w:ascii="仿宋_GB2312" w:eastAsia="仿宋_GB2312" w:hAnsi="仿宋_GB2312" w:cs="仿宋_GB2312"/>
          <w:sz w:val="32"/>
          <w:szCs w:val="32"/>
        </w:rPr>
      </w:pPr>
      <w:r>
        <w:rPr>
          <w:rFonts w:ascii="黑体" w:eastAsia="黑体" w:hAnsi="黑体" w:cs="黑体" w:hint="eastAsia"/>
          <w:sz w:val="32"/>
          <w:szCs w:val="32"/>
        </w:rPr>
        <w:t>三、项目</w:t>
      </w:r>
      <w:r>
        <w:rPr>
          <w:rFonts w:ascii="黑体" w:eastAsia="黑体" w:hAnsi="黑体" w:cs="黑体" w:hint="eastAsia"/>
          <w:sz w:val="32"/>
          <w:szCs w:val="32"/>
        </w:rPr>
        <w:t>地点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广州市</w:t>
      </w:r>
      <w:r>
        <w:rPr>
          <w:rFonts w:ascii="仿宋_GB2312" w:eastAsia="仿宋_GB2312" w:hAnsi="仿宋_GB2312" w:cs="仿宋_GB2312" w:hint="eastAsia"/>
          <w:sz w:val="32"/>
          <w:szCs w:val="32"/>
        </w:rPr>
        <w:t>番禺区</w:t>
      </w:r>
      <w:r>
        <w:rPr>
          <w:rFonts w:ascii="仿宋_GB2312" w:eastAsia="仿宋_GB2312" w:hAnsi="仿宋_GB2312" w:cs="仿宋_GB2312" w:hint="eastAsia"/>
          <w:sz w:val="32"/>
          <w:szCs w:val="32"/>
        </w:rPr>
        <w:t>市桥街</w:t>
      </w:r>
      <w:r>
        <w:rPr>
          <w:rFonts w:ascii="仿宋_GB2312" w:eastAsia="仿宋_GB2312" w:hAnsi="仿宋_GB2312" w:cs="仿宋_GB2312" w:hint="eastAsia"/>
          <w:sz w:val="32"/>
          <w:szCs w:val="32"/>
        </w:rPr>
        <w:t>清河西路</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w:t>
      </w:r>
    </w:p>
    <w:p w14:paraId="47E73211" w14:textId="77777777" w:rsidR="00D94694" w:rsidRDefault="00A053B1">
      <w:pPr>
        <w:pStyle w:val="TOC2"/>
        <w:ind w:leftChars="0" w:left="0" w:firstLineChars="200" w:firstLine="640"/>
        <w:rPr>
          <w:rFonts w:ascii="仿宋" w:eastAsia="仿宋" w:hAnsi="仿宋" w:cs="仿宋"/>
          <w:sz w:val="32"/>
          <w:szCs w:val="32"/>
        </w:rPr>
      </w:pPr>
      <w:r>
        <w:rPr>
          <w:rFonts w:ascii="黑体" w:eastAsia="黑体" w:hAnsi="黑体" w:cs="黑体" w:hint="eastAsia"/>
          <w:sz w:val="32"/>
          <w:szCs w:val="32"/>
        </w:rPr>
        <w:t>四、</w:t>
      </w:r>
      <w:r>
        <w:rPr>
          <w:rFonts w:ascii="黑体" w:eastAsia="黑体" w:hAnsi="黑体" w:cs="黑体" w:hint="eastAsia"/>
          <w:bCs/>
          <w:sz w:val="32"/>
          <w:szCs w:val="32"/>
        </w:rPr>
        <w:t>预算金额</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万元人民币</w:t>
      </w:r>
    </w:p>
    <w:p w14:paraId="0B7895CA" w14:textId="77777777" w:rsidR="00D94694" w:rsidRDefault="00A053B1">
      <w:pPr>
        <w:ind w:firstLineChars="200" w:firstLine="640"/>
        <w:rPr>
          <w:rFonts w:ascii="黑体" w:eastAsia="黑体" w:hAnsi="黑体" w:cs="黑体"/>
          <w:sz w:val="32"/>
          <w:szCs w:val="32"/>
        </w:rPr>
      </w:pPr>
      <w:r>
        <w:rPr>
          <w:rFonts w:ascii="黑体" w:eastAsia="黑体" w:hAnsi="黑体" w:cs="黑体" w:hint="eastAsia"/>
          <w:sz w:val="32"/>
          <w:szCs w:val="32"/>
        </w:rPr>
        <w:t>五、服务期限</w:t>
      </w:r>
      <w:r>
        <w:rPr>
          <w:rFonts w:ascii="黑体" w:eastAsia="黑体" w:hAnsi="黑体" w:cs="黑体" w:hint="eastAsia"/>
          <w:sz w:val="32"/>
          <w:szCs w:val="32"/>
        </w:rPr>
        <w:t>：</w:t>
      </w:r>
      <w:r>
        <w:rPr>
          <w:rFonts w:ascii="仿宋_GB2312" w:eastAsia="仿宋_GB2312" w:hAnsi="仿宋_GB2312" w:cs="仿宋_GB2312" w:hint="eastAsia"/>
          <w:b/>
          <w:bCs/>
          <w:sz w:val="32"/>
          <w:szCs w:val="32"/>
        </w:rPr>
        <w:t>2024</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-2025</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日</w:t>
      </w:r>
    </w:p>
    <w:p w14:paraId="2C17112B" w14:textId="77777777" w:rsidR="00D94694" w:rsidRDefault="00A053B1">
      <w:pPr>
        <w:spacing w:line="576" w:lineRule="exact"/>
        <w:ind w:firstLine="600"/>
        <w:jc w:val="left"/>
        <w:rPr>
          <w:rFonts w:ascii="仿宋" w:eastAsia="仿宋" w:hAnsi="仿宋" w:cs="仿宋"/>
          <w:sz w:val="32"/>
          <w:szCs w:val="32"/>
        </w:rPr>
      </w:pPr>
      <w:r>
        <w:rPr>
          <w:rFonts w:ascii="黑体" w:eastAsia="黑体" w:hAnsi="黑体" w:cs="黑体" w:hint="eastAsia"/>
          <w:sz w:val="32"/>
          <w:szCs w:val="32"/>
        </w:rPr>
        <w:t>六、</w:t>
      </w:r>
      <w:r>
        <w:rPr>
          <w:rFonts w:ascii="黑体" w:eastAsia="黑体" w:hAnsi="黑体" w:cs="黑体" w:hint="eastAsia"/>
          <w:sz w:val="32"/>
          <w:szCs w:val="32"/>
        </w:rPr>
        <w:t>项目内容：</w:t>
      </w:r>
      <w:r>
        <w:rPr>
          <w:rFonts w:ascii="仿宋" w:eastAsia="仿宋" w:hAnsi="仿宋" w:cs="仿宋" w:hint="eastAsia"/>
          <w:sz w:val="32"/>
          <w:szCs w:val="32"/>
        </w:rPr>
        <w:t>为广州市</w:t>
      </w:r>
      <w:proofErr w:type="gramStart"/>
      <w:r>
        <w:rPr>
          <w:rFonts w:ascii="仿宋" w:eastAsia="仿宋" w:hAnsi="仿宋" w:cs="仿宋" w:hint="eastAsia"/>
          <w:sz w:val="32"/>
          <w:szCs w:val="32"/>
        </w:rPr>
        <w:t>番禺区</w:t>
      </w:r>
      <w:proofErr w:type="gramEnd"/>
      <w:r>
        <w:rPr>
          <w:rFonts w:ascii="仿宋" w:eastAsia="仿宋" w:hAnsi="仿宋" w:cs="仿宋" w:hint="eastAsia"/>
          <w:sz w:val="32"/>
          <w:szCs w:val="32"/>
        </w:rPr>
        <w:t>图书馆少儿馆（建筑面积约</w:t>
      </w:r>
      <w:r>
        <w:rPr>
          <w:rFonts w:ascii="仿宋" w:eastAsia="仿宋" w:hAnsi="仿宋" w:cs="仿宋" w:hint="eastAsia"/>
          <w:sz w:val="32"/>
          <w:szCs w:val="32"/>
        </w:rPr>
        <w:t>4200</w:t>
      </w:r>
      <w:r>
        <w:rPr>
          <w:rFonts w:ascii="仿宋" w:eastAsia="仿宋" w:hAnsi="仿宋" w:cs="仿宋" w:hint="eastAsia"/>
          <w:sz w:val="32"/>
          <w:szCs w:val="32"/>
        </w:rPr>
        <w:t>平方米）提供无线上网服务，要求无线网络信号</w:t>
      </w:r>
      <w:r>
        <w:rPr>
          <w:rFonts w:ascii="仿宋" w:eastAsia="仿宋" w:hAnsi="仿宋" w:cs="仿宋" w:hint="eastAsia"/>
          <w:sz w:val="32"/>
          <w:szCs w:val="32"/>
        </w:rPr>
        <w:t>100%</w:t>
      </w:r>
      <w:r>
        <w:rPr>
          <w:rFonts w:ascii="仿宋" w:eastAsia="仿宋" w:hAnsi="仿宋" w:cs="仿宋" w:hint="eastAsia"/>
          <w:sz w:val="32"/>
          <w:szCs w:val="32"/>
        </w:rPr>
        <w:t>覆盖，其中无线网络硬件设备（</w:t>
      </w:r>
      <w:r>
        <w:rPr>
          <w:rFonts w:ascii="Arial" w:eastAsia="宋体" w:hAnsi="Arial" w:cs="Arial"/>
          <w:color w:val="333333"/>
          <w:sz w:val="28"/>
          <w:szCs w:val="28"/>
          <w:shd w:val="clear" w:color="auto" w:fill="FFFFFF"/>
        </w:rPr>
        <w:t>★</w:t>
      </w:r>
      <w:r>
        <w:rPr>
          <w:rFonts w:ascii="仿宋" w:eastAsia="仿宋" w:hAnsi="仿宋" w:cs="仿宋" w:hint="eastAsia"/>
          <w:sz w:val="32"/>
          <w:szCs w:val="32"/>
        </w:rPr>
        <w:t>含所有</w:t>
      </w:r>
      <w:r>
        <w:rPr>
          <w:rFonts w:ascii="仿宋" w:eastAsia="仿宋" w:hAnsi="仿宋" w:cs="仿宋" w:hint="eastAsia"/>
          <w:sz w:val="32"/>
          <w:szCs w:val="32"/>
        </w:rPr>
        <w:t>AP</w:t>
      </w:r>
      <w:r>
        <w:rPr>
          <w:rFonts w:ascii="仿宋" w:eastAsia="仿宋" w:hAnsi="仿宋" w:cs="仿宋" w:hint="eastAsia"/>
          <w:sz w:val="32"/>
          <w:szCs w:val="32"/>
        </w:rPr>
        <w:t>、</w:t>
      </w:r>
      <w:r>
        <w:rPr>
          <w:rFonts w:ascii="仿宋" w:eastAsia="仿宋" w:hAnsi="仿宋" w:cs="仿宋" w:hint="eastAsia"/>
          <w:sz w:val="32"/>
          <w:szCs w:val="32"/>
        </w:rPr>
        <w:t>AC</w:t>
      </w:r>
      <w:r>
        <w:rPr>
          <w:rFonts w:ascii="仿宋" w:eastAsia="仿宋" w:hAnsi="仿宋" w:cs="仿宋" w:hint="eastAsia"/>
          <w:sz w:val="32"/>
          <w:szCs w:val="32"/>
        </w:rPr>
        <w:t>、路由器等）均由中标人提供，并提供一年无线网络手机短信认证服务及免费日常维护服务。</w:t>
      </w:r>
    </w:p>
    <w:p w14:paraId="0BFA6D99" w14:textId="77777777" w:rsidR="00D94694" w:rsidRDefault="00A053B1">
      <w:pPr>
        <w:spacing w:line="576" w:lineRule="exact"/>
        <w:ind w:firstLine="600"/>
        <w:jc w:val="left"/>
        <w:rPr>
          <w:rFonts w:ascii="仿宋" w:eastAsia="仿宋" w:hAnsi="仿宋" w:cs="仿宋"/>
          <w:sz w:val="32"/>
          <w:szCs w:val="32"/>
        </w:rPr>
      </w:pPr>
      <w:r>
        <w:rPr>
          <w:rFonts w:ascii="黑体" w:eastAsia="黑体" w:hAnsi="黑体" w:cs="黑体" w:hint="eastAsia"/>
          <w:sz w:val="32"/>
          <w:szCs w:val="32"/>
        </w:rPr>
        <w:t>七、定标方式：</w:t>
      </w:r>
      <w:r>
        <w:rPr>
          <w:rFonts w:ascii="黑体" w:eastAsia="黑体" w:hAnsi="黑体" w:cs="黑体" w:hint="eastAsia"/>
          <w:sz w:val="32"/>
          <w:szCs w:val="32"/>
        </w:rPr>
        <w:t>最</w:t>
      </w:r>
      <w:r>
        <w:rPr>
          <w:rFonts w:ascii="仿宋" w:eastAsia="仿宋" w:hAnsi="仿宋" w:cs="仿宋" w:hint="eastAsia"/>
          <w:sz w:val="32"/>
          <w:szCs w:val="32"/>
        </w:rPr>
        <w:t>低价中标法</w:t>
      </w:r>
    </w:p>
    <w:p w14:paraId="214B4B4B" w14:textId="77777777" w:rsidR="00D94694" w:rsidRDefault="00A053B1">
      <w:pPr>
        <w:spacing w:line="576" w:lineRule="exact"/>
        <w:ind w:firstLine="640"/>
        <w:jc w:val="left"/>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、付款方式</w:t>
      </w:r>
      <w:r>
        <w:rPr>
          <w:rFonts w:ascii="黑体" w:eastAsia="黑体" w:hAnsi="黑体" w:cs="黑体" w:hint="eastAsia"/>
          <w:sz w:val="32"/>
          <w:szCs w:val="32"/>
        </w:rPr>
        <w:t>：</w:t>
      </w:r>
    </w:p>
    <w:p w14:paraId="60944560"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中标方</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合同后，服务正常履约一年结束支付合同全部款项。</w:t>
      </w:r>
    </w:p>
    <w:p w14:paraId="33365881"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供应商需凭以下有效文件与单</w:t>
      </w:r>
      <w:r>
        <w:rPr>
          <w:rFonts w:ascii="仿宋" w:eastAsia="仿宋" w:hAnsi="仿宋" w:cs="仿宋" w:hint="eastAsia"/>
          <w:sz w:val="32"/>
          <w:szCs w:val="32"/>
        </w:rPr>
        <w:t>位</w:t>
      </w:r>
      <w:r>
        <w:rPr>
          <w:rFonts w:ascii="仿宋" w:eastAsia="仿宋" w:hAnsi="仿宋" w:cs="仿宋" w:hint="eastAsia"/>
          <w:sz w:val="32"/>
          <w:szCs w:val="32"/>
        </w:rPr>
        <w:t>结算：</w:t>
      </w:r>
    </w:p>
    <w:p w14:paraId="46EE2487"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合同。</w:t>
      </w:r>
    </w:p>
    <w:p w14:paraId="38FC3CD0"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供应商开具的等额正式发票。</w:t>
      </w:r>
    </w:p>
    <w:p w14:paraId="3FB5D560"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w:t>
      </w:r>
      <w:r>
        <w:rPr>
          <w:rFonts w:ascii="仿宋" w:eastAsia="仿宋" w:hAnsi="仿宋" w:cs="仿宋" w:hint="eastAsia"/>
          <w:sz w:val="32"/>
          <w:szCs w:val="32"/>
        </w:rPr>
        <w:t>款项支付在中标供应商提交相应发票后启动办理支付程序，招标人向财政主管部门完成支付材料提交即视</w:t>
      </w:r>
      <w:r>
        <w:rPr>
          <w:rFonts w:ascii="仿宋" w:eastAsia="仿宋" w:hAnsi="仿宋" w:cs="仿宋" w:hint="eastAsia"/>
          <w:sz w:val="32"/>
          <w:szCs w:val="32"/>
        </w:rPr>
        <w:lastRenderedPageBreak/>
        <w:t>为完成支付手续，具体款项支付时间</w:t>
      </w:r>
      <w:proofErr w:type="gramStart"/>
      <w:r>
        <w:rPr>
          <w:rFonts w:ascii="仿宋" w:eastAsia="仿宋" w:hAnsi="仿宋" w:cs="仿宋" w:hint="eastAsia"/>
          <w:sz w:val="32"/>
          <w:szCs w:val="32"/>
        </w:rPr>
        <w:t>视财局资金</w:t>
      </w:r>
      <w:proofErr w:type="gramEnd"/>
      <w:r>
        <w:rPr>
          <w:rFonts w:ascii="仿宋" w:eastAsia="仿宋" w:hAnsi="仿宋" w:cs="仿宋" w:hint="eastAsia"/>
          <w:sz w:val="32"/>
          <w:szCs w:val="32"/>
        </w:rPr>
        <w:t>安排情况而定。乙方不得因为财政未及时安排资金而向甲方主张任何有关支付的违约责任。</w:t>
      </w:r>
    </w:p>
    <w:p w14:paraId="3DC7873C" w14:textId="77777777" w:rsidR="00D94694" w:rsidRDefault="00A053B1">
      <w:pPr>
        <w:ind w:firstLineChars="200" w:firstLine="640"/>
        <w:rPr>
          <w:rFonts w:ascii="黑体" w:eastAsia="黑体" w:hAnsi="黑体" w:cs="黑体"/>
          <w:bCs/>
          <w:sz w:val="32"/>
          <w:szCs w:val="32"/>
        </w:rPr>
      </w:pPr>
      <w:bookmarkStart w:id="0" w:name="_Toc175644391"/>
      <w:bookmarkStart w:id="1" w:name="_Toc101951260"/>
      <w:bookmarkStart w:id="2" w:name="_Toc392230264"/>
      <w:bookmarkStart w:id="3" w:name="_Toc401906931"/>
      <w:r>
        <w:rPr>
          <w:rFonts w:ascii="黑体" w:eastAsia="黑体" w:hAnsi="黑体" w:cs="黑体" w:hint="eastAsia"/>
          <w:bCs/>
          <w:sz w:val="32"/>
          <w:szCs w:val="32"/>
        </w:rPr>
        <w:t>九</w:t>
      </w:r>
      <w:r>
        <w:rPr>
          <w:rFonts w:ascii="黑体" w:eastAsia="黑体" w:hAnsi="黑体" w:cs="黑体" w:hint="eastAsia"/>
          <w:bCs/>
          <w:sz w:val="32"/>
          <w:szCs w:val="32"/>
        </w:rPr>
        <w:t>、</w:t>
      </w:r>
      <w:bookmarkEnd w:id="0"/>
      <w:bookmarkEnd w:id="1"/>
      <w:bookmarkEnd w:id="2"/>
      <w:bookmarkEnd w:id="3"/>
      <w:r>
        <w:rPr>
          <w:rFonts w:ascii="黑体" w:eastAsia="黑体" w:hAnsi="黑体" w:cs="黑体" w:hint="eastAsia"/>
          <w:bCs/>
          <w:sz w:val="32"/>
          <w:szCs w:val="32"/>
        </w:rPr>
        <w:t>供应商资格条件</w:t>
      </w:r>
    </w:p>
    <w:p w14:paraId="2A9BEDF4"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供应商具备《政府采购法》第二十二条所规定的条件</w:t>
      </w:r>
    </w:p>
    <w:p w14:paraId="3B04655C"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）供应商必须是具有独立承担民事责任能力的在中华人民共和国境内注册的法人或其他组织或自然人；</w:t>
      </w:r>
      <w:r>
        <w:rPr>
          <w:rFonts w:ascii="仿宋" w:eastAsia="仿宋" w:hAnsi="仿宋" w:cs="仿宋" w:hint="eastAsia"/>
          <w:sz w:val="32"/>
          <w:szCs w:val="32"/>
        </w:rPr>
        <w:t>2</w:t>
      </w:r>
      <w:r>
        <w:rPr>
          <w:rFonts w:ascii="仿宋" w:eastAsia="仿宋" w:hAnsi="仿宋" w:cs="仿宋" w:hint="eastAsia"/>
          <w:sz w:val="32"/>
          <w:szCs w:val="32"/>
        </w:rPr>
        <w:t>）供应商必须具有良好的商业信誉和健全的财务会计制度；</w:t>
      </w: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r>
        <w:rPr>
          <w:rFonts w:ascii="仿宋" w:eastAsia="仿宋" w:hAnsi="仿宋" w:cs="仿宋" w:hint="eastAsia"/>
          <w:sz w:val="32"/>
          <w:szCs w:val="32"/>
        </w:rPr>
        <w:t>4</w:t>
      </w:r>
      <w:r>
        <w:rPr>
          <w:rFonts w:ascii="仿宋" w:eastAsia="仿宋" w:hAnsi="仿宋" w:cs="仿宋" w:hint="eastAsia"/>
          <w:sz w:val="32"/>
          <w:szCs w:val="32"/>
        </w:rPr>
        <w:t>）具备履行合同所必需的设备和专业技术</w:t>
      </w:r>
      <w:r>
        <w:rPr>
          <w:rFonts w:ascii="仿宋" w:eastAsia="仿宋" w:hAnsi="仿宋" w:cs="仿宋" w:hint="eastAsia"/>
          <w:sz w:val="32"/>
          <w:szCs w:val="32"/>
        </w:rPr>
        <w:t>能力；</w:t>
      </w:r>
      <w:r>
        <w:rPr>
          <w:rFonts w:ascii="仿宋" w:eastAsia="仿宋" w:hAnsi="仿宋" w:cs="仿宋" w:hint="eastAsia"/>
          <w:sz w:val="32"/>
          <w:szCs w:val="32"/>
        </w:rPr>
        <w:t>5</w:t>
      </w:r>
      <w:r>
        <w:rPr>
          <w:rFonts w:ascii="仿宋" w:eastAsia="仿宋" w:hAnsi="仿宋" w:cs="仿宋" w:hint="eastAsia"/>
          <w:sz w:val="32"/>
          <w:szCs w:val="32"/>
        </w:rPr>
        <w:t>）供应商参加政府采购活动前三年内，在经营活动中没有重大违法记录；</w:t>
      </w:r>
      <w:r>
        <w:rPr>
          <w:rFonts w:ascii="仿宋" w:eastAsia="仿宋" w:hAnsi="仿宋" w:cs="仿宋" w:hint="eastAsia"/>
          <w:sz w:val="32"/>
          <w:szCs w:val="32"/>
        </w:rPr>
        <w:t>6</w:t>
      </w:r>
      <w:r>
        <w:rPr>
          <w:rFonts w:ascii="仿宋" w:eastAsia="仿宋" w:hAnsi="仿宋" w:cs="仿宋" w:hint="eastAsia"/>
          <w:sz w:val="32"/>
          <w:szCs w:val="32"/>
        </w:rPr>
        <w:t>）供应商必须符合法律、行政法规规定的其他条件。</w:t>
      </w:r>
    </w:p>
    <w:p w14:paraId="32B14B58"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本项目不接受联合体投标。</w:t>
      </w:r>
    </w:p>
    <w:p w14:paraId="56A44F67"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供应商未被列入“信用中国”网站</w:t>
      </w:r>
      <w:r>
        <w:rPr>
          <w:rFonts w:ascii="仿宋" w:eastAsia="仿宋" w:hAnsi="仿宋" w:cs="仿宋" w:hint="eastAsia"/>
          <w:sz w:val="32"/>
          <w:szCs w:val="32"/>
        </w:rPr>
        <w:t>(www.creditchina.gov.cn)</w:t>
      </w:r>
      <w:r>
        <w:rPr>
          <w:rFonts w:ascii="仿宋" w:eastAsia="仿宋" w:hAnsi="仿宋" w:cs="仿宋" w:hint="eastAsia"/>
          <w:sz w:val="32"/>
          <w:szCs w:val="32"/>
        </w:rPr>
        <w:t>“记录失信被执行人或重大税收违法案件当事人名单或政府采购严重违法失信行为”记录名单；不处于中国政府采购网</w:t>
      </w:r>
      <w:r>
        <w:rPr>
          <w:rFonts w:ascii="仿宋" w:eastAsia="仿宋" w:hAnsi="仿宋" w:cs="仿宋" w:hint="eastAsia"/>
          <w:sz w:val="32"/>
          <w:szCs w:val="32"/>
        </w:rPr>
        <w:t>(www.ccgp.gov.cn)</w:t>
      </w:r>
      <w:r>
        <w:rPr>
          <w:rFonts w:ascii="仿宋" w:eastAsia="仿宋" w:hAnsi="仿宋" w:cs="仿宋" w:hint="eastAsia"/>
          <w:sz w:val="32"/>
          <w:szCs w:val="32"/>
        </w:rPr>
        <w:t>“政府采购严重违法失信行为信息记录”中的禁止参加政府采购活动期间。</w:t>
      </w:r>
    </w:p>
    <w:p w14:paraId="7886F37D"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单位负责人为同一人或者存在直接控股、管理关系的不同投标人，不得同时参</w:t>
      </w:r>
      <w:r>
        <w:rPr>
          <w:rFonts w:ascii="仿宋" w:eastAsia="仿宋" w:hAnsi="仿宋" w:cs="仿宋" w:hint="eastAsia"/>
          <w:sz w:val="32"/>
          <w:szCs w:val="32"/>
        </w:rPr>
        <w:t>加本采购项目投标。</w:t>
      </w:r>
    </w:p>
    <w:p w14:paraId="6C37F0C7" w14:textId="77777777" w:rsidR="00D94694" w:rsidRDefault="00D94694">
      <w:pPr>
        <w:ind w:firstLineChars="200" w:firstLine="640"/>
        <w:rPr>
          <w:rFonts w:ascii="仿宋_GB2312" w:eastAsia="仿宋_GB2312" w:hAnsi="仿宋_GB2312" w:cs="仿宋_GB2312"/>
          <w:sz w:val="32"/>
          <w:szCs w:val="32"/>
        </w:rPr>
      </w:pPr>
    </w:p>
    <w:p w14:paraId="391CF190" w14:textId="77777777" w:rsidR="00D94694" w:rsidRDefault="00A053B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服务商需具有广东政府采购智慧云平台计算机维护服务资质。</w:t>
      </w:r>
    </w:p>
    <w:p w14:paraId="266BF11D" w14:textId="77777777" w:rsidR="00D94694" w:rsidRDefault="00A053B1">
      <w:pPr>
        <w:ind w:firstLineChars="200" w:firstLine="640"/>
        <w:rPr>
          <w:rFonts w:ascii="黑体" w:eastAsia="黑体" w:hAnsi="黑体" w:cs="黑体"/>
          <w:bCs/>
          <w:sz w:val="32"/>
          <w:szCs w:val="32"/>
        </w:rPr>
      </w:pPr>
      <w:r>
        <w:rPr>
          <w:rFonts w:ascii="黑体" w:eastAsia="黑体" w:hAnsi="黑体" w:cs="黑体" w:hint="eastAsia"/>
          <w:bCs/>
          <w:sz w:val="32"/>
          <w:szCs w:val="32"/>
        </w:rPr>
        <w:t>十、投标文件目录表</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4710"/>
        <w:gridCol w:w="2169"/>
      </w:tblGrid>
      <w:tr w:rsidR="00D94694" w14:paraId="18B84F18" w14:textId="77777777">
        <w:trPr>
          <w:trHeight w:val="555"/>
          <w:jc w:val="center"/>
        </w:trPr>
        <w:tc>
          <w:tcPr>
            <w:tcW w:w="1316" w:type="dxa"/>
            <w:vAlign w:val="center"/>
          </w:tcPr>
          <w:p w14:paraId="160DAA2C" w14:textId="77777777" w:rsidR="00D94694" w:rsidRDefault="00A053B1">
            <w:pPr>
              <w:spacing w:beforeLines="30" w:before="93" w:afterLines="30" w:after="93"/>
              <w:jc w:val="center"/>
              <w:rPr>
                <w:rFonts w:ascii="仿宋" w:eastAsia="仿宋" w:hAnsi="仿宋" w:cs="仿宋"/>
                <w:b/>
                <w:sz w:val="24"/>
              </w:rPr>
            </w:pPr>
            <w:r>
              <w:rPr>
                <w:rFonts w:ascii="仿宋" w:eastAsia="仿宋" w:hAnsi="仿宋" w:cs="仿宋" w:hint="eastAsia"/>
                <w:b/>
                <w:sz w:val="24"/>
              </w:rPr>
              <w:t>序号</w:t>
            </w:r>
          </w:p>
        </w:tc>
        <w:tc>
          <w:tcPr>
            <w:tcW w:w="4710" w:type="dxa"/>
            <w:tcBorders>
              <w:bottom w:val="single" w:sz="4" w:space="0" w:color="auto"/>
            </w:tcBorders>
            <w:vAlign w:val="center"/>
          </w:tcPr>
          <w:p w14:paraId="25461C26" w14:textId="77777777" w:rsidR="00D94694" w:rsidRDefault="00A053B1">
            <w:pPr>
              <w:spacing w:beforeLines="50" w:before="156" w:afterLines="50" w:after="156"/>
              <w:jc w:val="center"/>
              <w:rPr>
                <w:rFonts w:ascii="仿宋" w:eastAsia="仿宋" w:hAnsi="仿宋" w:cs="仿宋"/>
                <w:b/>
                <w:sz w:val="24"/>
              </w:rPr>
            </w:pPr>
            <w:r>
              <w:rPr>
                <w:rFonts w:ascii="仿宋" w:eastAsia="仿宋" w:hAnsi="仿宋" w:cs="仿宋" w:hint="eastAsia"/>
                <w:b/>
                <w:sz w:val="24"/>
              </w:rPr>
              <w:t>文</w:t>
            </w:r>
            <w:r>
              <w:rPr>
                <w:rFonts w:ascii="仿宋" w:eastAsia="仿宋" w:hAnsi="仿宋" w:cs="仿宋" w:hint="eastAsia"/>
                <w:b/>
                <w:sz w:val="24"/>
              </w:rPr>
              <w:t xml:space="preserve"> </w:t>
            </w:r>
            <w:r>
              <w:rPr>
                <w:rFonts w:ascii="仿宋" w:eastAsia="仿宋" w:hAnsi="仿宋" w:cs="仿宋" w:hint="eastAsia"/>
                <w:b/>
                <w:sz w:val="24"/>
              </w:rPr>
              <w:t>件</w:t>
            </w:r>
            <w:r>
              <w:rPr>
                <w:rFonts w:ascii="仿宋" w:eastAsia="仿宋" w:hAnsi="仿宋" w:cs="仿宋" w:hint="eastAsia"/>
                <w:b/>
                <w:sz w:val="24"/>
              </w:rPr>
              <w:t xml:space="preserve"> </w:t>
            </w:r>
            <w:r>
              <w:rPr>
                <w:rFonts w:ascii="仿宋" w:eastAsia="仿宋" w:hAnsi="仿宋" w:cs="仿宋" w:hint="eastAsia"/>
                <w:b/>
                <w:sz w:val="24"/>
              </w:rPr>
              <w:t>名</w:t>
            </w:r>
            <w:r>
              <w:rPr>
                <w:rFonts w:ascii="仿宋" w:eastAsia="仿宋" w:hAnsi="仿宋" w:cs="仿宋" w:hint="eastAsia"/>
                <w:b/>
                <w:sz w:val="24"/>
              </w:rPr>
              <w:t xml:space="preserve"> </w:t>
            </w:r>
            <w:r>
              <w:rPr>
                <w:rFonts w:ascii="仿宋" w:eastAsia="仿宋" w:hAnsi="仿宋" w:cs="仿宋" w:hint="eastAsia"/>
                <w:b/>
                <w:sz w:val="24"/>
              </w:rPr>
              <w:t>称</w:t>
            </w:r>
          </w:p>
        </w:tc>
        <w:tc>
          <w:tcPr>
            <w:tcW w:w="2169" w:type="dxa"/>
            <w:vAlign w:val="center"/>
          </w:tcPr>
          <w:p w14:paraId="0DB2A032" w14:textId="77777777" w:rsidR="00D94694" w:rsidRDefault="00A053B1">
            <w:pPr>
              <w:spacing w:beforeLines="50" w:before="156" w:afterLines="50" w:after="156"/>
              <w:jc w:val="center"/>
              <w:rPr>
                <w:rFonts w:ascii="仿宋" w:eastAsia="仿宋" w:hAnsi="仿宋" w:cs="仿宋"/>
                <w:b/>
                <w:sz w:val="24"/>
              </w:rPr>
            </w:pPr>
            <w:r>
              <w:rPr>
                <w:rFonts w:ascii="仿宋" w:eastAsia="仿宋" w:hAnsi="仿宋" w:cs="仿宋" w:hint="eastAsia"/>
                <w:b/>
                <w:sz w:val="24"/>
              </w:rPr>
              <w:t>页码范围</w:t>
            </w:r>
          </w:p>
        </w:tc>
      </w:tr>
      <w:tr w:rsidR="00D94694" w14:paraId="7CCE36E9" w14:textId="77777777">
        <w:trPr>
          <w:trHeight w:val="358"/>
          <w:jc w:val="center"/>
        </w:trPr>
        <w:tc>
          <w:tcPr>
            <w:tcW w:w="1316" w:type="dxa"/>
            <w:vAlign w:val="center"/>
          </w:tcPr>
          <w:p w14:paraId="71BF16A5" w14:textId="77777777" w:rsidR="00D94694" w:rsidRDefault="00A053B1">
            <w:pPr>
              <w:spacing w:beforeLines="10" w:before="31" w:afterLines="10" w:after="31"/>
              <w:jc w:val="center"/>
              <w:rPr>
                <w:rFonts w:ascii="仿宋" w:eastAsia="仿宋" w:hAnsi="仿宋" w:cs="仿宋"/>
                <w:bCs/>
                <w:sz w:val="24"/>
              </w:rPr>
            </w:pPr>
            <w:r>
              <w:rPr>
                <w:rFonts w:ascii="仿宋" w:eastAsia="仿宋" w:hAnsi="仿宋" w:cs="仿宋" w:hint="eastAsia"/>
                <w:bCs/>
                <w:sz w:val="24"/>
              </w:rPr>
              <w:t>1</w:t>
            </w:r>
          </w:p>
        </w:tc>
        <w:tc>
          <w:tcPr>
            <w:tcW w:w="4710" w:type="dxa"/>
            <w:vAlign w:val="center"/>
          </w:tcPr>
          <w:p w14:paraId="4AD4AA5B" w14:textId="77777777" w:rsidR="00D94694" w:rsidRDefault="00A053B1">
            <w:pPr>
              <w:spacing w:beforeLines="10" w:before="31" w:afterLines="10" w:after="31"/>
              <w:rPr>
                <w:rFonts w:ascii="仿宋" w:eastAsia="仿宋" w:hAnsi="仿宋" w:cs="仿宋"/>
                <w:bCs/>
                <w:sz w:val="24"/>
              </w:rPr>
            </w:pPr>
            <w:r>
              <w:rPr>
                <w:rFonts w:ascii="仿宋" w:eastAsia="仿宋" w:hAnsi="仿宋" w:cs="仿宋" w:hint="eastAsia"/>
                <w:bCs/>
                <w:sz w:val="24"/>
              </w:rPr>
              <w:t>营业执照或事业法人证</w:t>
            </w:r>
            <w:r>
              <w:rPr>
                <w:rFonts w:ascii="仿宋" w:eastAsia="仿宋" w:hAnsi="仿宋" w:cs="仿宋" w:hint="eastAsia"/>
                <w:bCs/>
                <w:sz w:val="24"/>
              </w:rPr>
              <w:t>书副本复印件</w:t>
            </w:r>
          </w:p>
        </w:tc>
        <w:tc>
          <w:tcPr>
            <w:tcW w:w="2169" w:type="dxa"/>
          </w:tcPr>
          <w:p w14:paraId="5B984CFC" w14:textId="77777777" w:rsidR="00D94694" w:rsidRDefault="00D94694">
            <w:pPr>
              <w:spacing w:before="10" w:after="10" w:line="160" w:lineRule="exact"/>
              <w:rPr>
                <w:rFonts w:ascii="仿宋" w:eastAsia="仿宋" w:hAnsi="仿宋" w:cs="仿宋"/>
                <w:sz w:val="24"/>
              </w:rPr>
            </w:pPr>
          </w:p>
        </w:tc>
      </w:tr>
      <w:tr w:rsidR="00D94694" w14:paraId="3732A43D" w14:textId="77777777">
        <w:trPr>
          <w:trHeight w:val="318"/>
          <w:jc w:val="center"/>
        </w:trPr>
        <w:tc>
          <w:tcPr>
            <w:tcW w:w="1316" w:type="dxa"/>
            <w:vAlign w:val="center"/>
          </w:tcPr>
          <w:p w14:paraId="0E1D80E8" w14:textId="77777777" w:rsidR="00D94694" w:rsidRDefault="00A053B1">
            <w:pPr>
              <w:spacing w:beforeLines="10" w:before="31" w:afterLines="10" w:after="31"/>
              <w:jc w:val="center"/>
              <w:rPr>
                <w:rFonts w:ascii="仿宋" w:eastAsia="仿宋" w:hAnsi="仿宋" w:cs="仿宋"/>
                <w:bCs/>
                <w:sz w:val="24"/>
              </w:rPr>
            </w:pPr>
            <w:r>
              <w:rPr>
                <w:rFonts w:ascii="仿宋" w:eastAsia="仿宋" w:hAnsi="仿宋" w:cs="仿宋" w:hint="eastAsia"/>
                <w:bCs/>
                <w:sz w:val="24"/>
              </w:rPr>
              <w:t>2</w:t>
            </w:r>
          </w:p>
        </w:tc>
        <w:tc>
          <w:tcPr>
            <w:tcW w:w="4710" w:type="dxa"/>
            <w:vAlign w:val="center"/>
          </w:tcPr>
          <w:p w14:paraId="1CE70C4A" w14:textId="77777777" w:rsidR="00D94694" w:rsidRDefault="00A053B1">
            <w:pPr>
              <w:spacing w:beforeLines="30" w:before="93"/>
              <w:rPr>
                <w:rFonts w:ascii="仿宋" w:eastAsia="仿宋" w:hAnsi="仿宋" w:cs="仿宋"/>
                <w:bCs/>
                <w:sz w:val="24"/>
              </w:rPr>
            </w:pPr>
            <w:r>
              <w:rPr>
                <w:rFonts w:ascii="仿宋" w:eastAsia="仿宋" w:hAnsi="仿宋" w:cs="仿宋" w:hint="eastAsia"/>
                <w:bCs/>
                <w:sz w:val="24"/>
              </w:rPr>
              <w:t>法定代表人证明书</w:t>
            </w:r>
          </w:p>
        </w:tc>
        <w:tc>
          <w:tcPr>
            <w:tcW w:w="2169" w:type="dxa"/>
          </w:tcPr>
          <w:p w14:paraId="66CF3BB6" w14:textId="77777777" w:rsidR="00D94694" w:rsidRDefault="00D94694">
            <w:pPr>
              <w:spacing w:line="160" w:lineRule="exact"/>
              <w:rPr>
                <w:rFonts w:ascii="仿宋" w:eastAsia="仿宋" w:hAnsi="仿宋" w:cs="仿宋"/>
                <w:sz w:val="24"/>
              </w:rPr>
            </w:pPr>
          </w:p>
        </w:tc>
      </w:tr>
      <w:tr w:rsidR="00D94694" w14:paraId="33AE8483" w14:textId="77777777">
        <w:trPr>
          <w:trHeight w:val="318"/>
          <w:jc w:val="center"/>
        </w:trPr>
        <w:tc>
          <w:tcPr>
            <w:tcW w:w="1316" w:type="dxa"/>
            <w:vAlign w:val="center"/>
          </w:tcPr>
          <w:p w14:paraId="2CD379F3" w14:textId="77777777" w:rsidR="00D94694" w:rsidRDefault="00A053B1">
            <w:pPr>
              <w:spacing w:beforeLines="10" w:before="31" w:afterLines="10" w:after="31"/>
              <w:jc w:val="center"/>
              <w:rPr>
                <w:rFonts w:ascii="仿宋" w:eastAsia="仿宋" w:hAnsi="仿宋" w:cs="仿宋"/>
                <w:bCs/>
                <w:sz w:val="24"/>
              </w:rPr>
            </w:pPr>
            <w:r>
              <w:rPr>
                <w:rFonts w:ascii="仿宋" w:eastAsia="仿宋" w:hAnsi="仿宋" w:cs="仿宋" w:hint="eastAsia"/>
                <w:bCs/>
                <w:sz w:val="24"/>
              </w:rPr>
              <w:t>3</w:t>
            </w:r>
          </w:p>
        </w:tc>
        <w:tc>
          <w:tcPr>
            <w:tcW w:w="4710" w:type="dxa"/>
            <w:vAlign w:val="center"/>
          </w:tcPr>
          <w:p w14:paraId="47FA252F" w14:textId="77777777" w:rsidR="00D94694" w:rsidRDefault="00A053B1">
            <w:pPr>
              <w:spacing w:beforeLines="10" w:before="31" w:afterLines="10" w:after="31"/>
              <w:rPr>
                <w:rFonts w:ascii="仿宋" w:eastAsia="仿宋" w:hAnsi="仿宋" w:cs="仿宋"/>
                <w:bCs/>
                <w:sz w:val="24"/>
              </w:rPr>
            </w:pPr>
            <w:r>
              <w:rPr>
                <w:rFonts w:ascii="仿宋" w:eastAsia="仿宋" w:hAnsi="仿宋" w:cs="仿宋" w:hint="eastAsia"/>
                <w:bCs/>
                <w:sz w:val="24"/>
              </w:rPr>
              <w:t>法定代表人授权委托书</w:t>
            </w:r>
            <w:r>
              <w:rPr>
                <w:rFonts w:ascii="仿宋" w:eastAsia="仿宋" w:hAnsi="仿宋" w:cs="仿宋" w:hint="eastAsia"/>
                <w:bCs/>
                <w:sz w:val="24"/>
              </w:rPr>
              <w:t>（非法人投标）</w:t>
            </w:r>
          </w:p>
        </w:tc>
        <w:tc>
          <w:tcPr>
            <w:tcW w:w="2169" w:type="dxa"/>
          </w:tcPr>
          <w:p w14:paraId="627167F8" w14:textId="77777777" w:rsidR="00D94694" w:rsidRDefault="00D94694">
            <w:pPr>
              <w:spacing w:line="160" w:lineRule="exact"/>
              <w:rPr>
                <w:rFonts w:ascii="仿宋" w:eastAsia="仿宋" w:hAnsi="仿宋" w:cs="仿宋"/>
                <w:sz w:val="24"/>
              </w:rPr>
            </w:pPr>
          </w:p>
        </w:tc>
      </w:tr>
      <w:tr w:rsidR="00D94694" w14:paraId="32B15317" w14:textId="77777777">
        <w:trPr>
          <w:trHeight w:val="390"/>
          <w:jc w:val="center"/>
        </w:trPr>
        <w:tc>
          <w:tcPr>
            <w:tcW w:w="1316" w:type="dxa"/>
            <w:vAlign w:val="center"/>
          </w:tcPr>
          <w:p w14:paraId="491E7340" w14:textId="77777777" w:rsidR="00D94694" w:rsidRDefault="00A053B1">
            <w:pPr>
              <w:spacing w:beforeLines="10" w:before="31" w:afterLines="10" w:after="31"/>
              <w:jc w:val="center"/>
              <w:rPr>
                <w:rFonts w:ascii="仿宋" w:eastAsia="仿宋" w:hAnsi="仿宋" w:cs="仿宋"/>
                <w:bCs/>
                <w:sz w:val="24"/>
              </w:rPr>
            </w:pPr>
            <w:r>
              <w:rPr>
                <w:rFonts w:ascii="仿宋" w:eastAsia="仿宋" w:hAnsi="仿宋" w:cs="仿宋" w:hint="eastAsia"/>
                <w:bCs/>
                <w:sz w:val="24"/>
              </w:rPr>
              <w:t>4</w:t>
            </w:r>
          </w:p>
        </w:tc>
        <w:tc>
          <w:tcPr>
            <w:tcW w:w="4710" w:type="dxa"/>
            <w:vAlign w:val="center"/>
          </w:tcPr>
          <w:p w14:paraId="30383A0A" w14:textId="77777777" w:rsidR="00D94694" w:rsidRDefault="00A053B1">
            <w:pPr>
              <w:spacing w:beforeLines="10" w:before="31" w:afterLines="10" w:after="31"/>
              <w:rPr>
                <w:rFonts w:ascii="仿宋" w:eastAsia="仿宋" w:hAnsi="仿宋" w:cs="仿宋"/>
                <w:bCs/>
                <w:sz w:val="24"/>
              </w:rPr>
            </w:pPr>
            <w:r>
              <w:rPr>
                <w:rFonts w:ascii="仿宋" w:eastAsia="仿宋" w:hAnsi="仿宋" w:cs="仿宋" w:hint="eastAsia"/>
                <w:bCs/>
                <w:sz w:val="24"/>
              </w:rPr>
              <w:t>资格声明函</w:t>
            </w:r>
          </w:p>
        </w:tc>
        <w:tc>
          <w:tcPr>
            <w:tcW w:w="2169" w:type="dxa"/>
          </w:tcPr>
          <w:p w14:paraId="781758A9" w14:textId="77777777" w:rsidR="00D94694" w:rsidRDefault="00D94694">
            <w:pPr>
              <w:spacing w:line="160" w:lineRule="exact"/>
              <w:rPr>
                <w:rFonts w:ascii="仿宋" w:eastAsia="仿宋" w:hAnsi="仿宋" w:cs="仿宋"/>
                <w:sz w:val="24"/>
              </w:rPr>
            </w:pPr>
          </w:p>
        </w:tc>
      </w:tr>
      <w:tr w:rsidR="00D94694" w14:paraId="0A3E06CA" w14:textId="77777777">
        <w:trPr>
          <w:trHeight w:val="390"/>
          <w:jc w:val="center"/>
        </w:trPr>
        <w:tc>
          <w:tcPr>
            <w:tcW w:w="1316" w:type="dxa"/>
            <w:vAlign w:val="center"/>
          </w:tcPr>
          <w:p w14:paraId="57CD7165" w14:textId="77777777" w:rsidR="00D94694" w:rsidRDefault="00A053B1">
            <w:pPr>
              <w:spacing w:beforeLines="10" w:before="31" w:afterLines="10" w:after="31"/>
              <w:jc w:val="center"/>
              <w:rPr>
                <w:rFonts w:ascii="仿宋" w:eastAsia="仿宋" w:hAnsi="仿宋" w:cs="仿宋"/>
                <w:bCs/>
                <w:sz w:val="24"/>
              </w:rPr>
            </w:pPr>
            <w:r>
              <w:rPr>
                <w:rFonts w:ascii="仿宋" w:eastAsia="仿宋" w:hAnsi="仿宋" w:cs="仿宋" w:hint="eastAsia"/>
                <w:bCs/>
                <w:sz w:val="24"/>
              </w:rPr>
              <w:t>5</w:t>
            </w:r>
          </w:p>
        </w:tc>
        <w:tc>
          <w:tcPr>
            <w:tcW w:w="4710" w:type="dxa"/>
            <w:vAlign w:val="center"/>
          </w:tcPr>
          <w:p w14:paraId="7F8419F0" w14:textId="77777777" w:rsidR="00D94694" w:rsidRDefault="00A053B1">
            <w:pPr>
              <w:spacing w:beforeLines="10" w:before="31" w:afterLines="10" w:after="31"/>
              <w:rPr>
                <w:rFonts w:ascii="仿宋" w:eastAsia="仿宋" w:hAnsi="仿宋" w:cs="仿宋"/>
                <w:bCs/>
                <w:sz w:val="24"/>
              </w:rPr>
            </w:pPr>
            <w:r>
              <w:rPr>
                <w:rFonts w:ascii="仿宋" w:eastAsia="仿宋" w:hAnsi="仿宋" w:cs="仿宋" w:hint="eastAsia"/>
                <w:kern w:val="0"/>
                <w:sz w:val="24"/>
              </w:rPr>
              <w:t>报价表（格式</w:t>
            </w:r>
            <w:r>
              <w:rPr>
                <w:rFonts w:ascii="仿宋" w:eastAsia="仿宋" w:hAnsi="仿宋" w:cs="仿宋" w:hint="eastAsia"/>
                <w:kern w:val="0"/>
                <w:sz w:val="24"/>
              </w:rPr>
              <w:t>1</w:t>
            </w:r>
            <w:r>
              <w:rPr>
                <w:rFonts w:ascii="仿宋" w:eastAsia="仿宋" w:hAnsi="仿宋" w:cs="仿宋" w:hint="eastAsia"/>
                <w:kern w:val="0"/>
                <w:sz w:val="24"/>
              </w:rPr>
              <w:t>）</w:t>
            </w:r>
          </w:p>
        </w:tc>
        <w:tc>
          <w:tcPr>
            <w:tcW w:w="2169" w:type="dxa"/>
          </w:tcPr>
          <w:p w14:paraId="09E3FBC2" w14:textId="77777777" w:rsidR="00D94694" w:rsidRDefault="00D94694">
            <w:pPr>
              <w:spacing w:line="160" w:lineRule="exact"/>
              <w:rPr>
                <w:rFonts w:ascii="仿宋" w:eastAsia="仿宋" w:hAnsi="仿宋" w:cs="仿宋"/>
                <w:sz w:val="24"/>
              </w:rPr>
            </w:pPr>
          </w:p>
        </w:tc>
      </w:tr>
    </w:tbl>
    <w:p w14:paraId="08972789" w14:textId="77777777" w:rsidR="00D94694" w:rsidRDefault="00A053B1">
      <w:pPr>
        <w:pStyle w:val="a3"/>
        <w:ind w:firstLineChars="200" w:firstLine="440"/>
        <w:rPr>
          <w:rFonts w:ascii="仿宋" w:eastAsia="仿宋" w:hAnsi="仿宋" w:cs="仿宋"/>
          <w:bCs/>
          <w:sz w:val="22"/>
          <w:szCs w:val="22"/>
        </w:rPr>
      </w:pPr>
      <w:r>
        <w:rPr>
          <w:rFonts w:ascii="仿宋" w:eastAsia="仿宋" w:hAnsi="仿宋" w:cs="仿宋" w:hint="eastAsia"/>
          <w:bCs/>
          <w:sz w:val="22"/>
          <w:szCs w:val="22"/>
        </w:rPr>
        <w:t>注：</w:t>
      </w:r>
    </w:p>
    <w:p w14:paraId="29D4766E" w14:textId="77777777" w:rsidR="00D94694" w:rsidRDefault="00A053B1">
      <w:pPr>
        <w:pStyle w:val="a3"/>
        <w:ind w:firstLineChars="200" w:firstLine="440"/>
        <w:rPr>
          <w:rFonts w:ascii="仿宋" w:eastAsia="仿宋" w:hAnsi="仿宋" w:cs="仿宋"/>
          <w:kern w:val="0"/>
          <w:sz w:val="22"/>
          <w:szCs w:val="22"/>
        </w:rPr>
      </w:pPr>
      <w:r>
        <w:rPr>
          <w:rFonts w:ascii="仿宋" w:eastAsia="仿宋" w:hAnsi="仿宋" w:cs="仿宋" w:hint="eastAsia"/>
          <w:bCs/>
          <w:sz w:val="22"/>
          <w:szCs w:val="22"/>
        </w:rPr>
        <w:t>（</w:t>
      </w:r>
      <w:r>
        <w:rPr>
          <w:rFonts w:ascii="仿宋" w:eastAsia="仿宋" w:hAnsi="仿宋" w:cs="仿宋" w:hint="eastAsia"/>
          <w:kern w:val="0"/>
          <w:sz w:val="22"/>
          <w:szCs w:val="22"/>
        </w:rPr>
        <w:t>1</w:t>
      </w:r>
      <w:r>
        <w:rPr>
          <w:rFonts w:ascii="仿宋" w:eastAsia="仿宋" w:hAnsi="仿宋" w:cs="仿宋" w:hint="eastAsia"/>
          <w:kern w:val="0"/>
          <w:sz w:val="22"/>
          <w:szCs w:val="22"/>
        </w:rPr>
        <w:t>）上述文件如为复印件的，必须加盖</w:t>
      </w:r>
      <w:r>
        <w:rPr>
          <w:rFonts w:ascii="仿宋" w:eastAsia="仿宋" w:hAnsi="仿宋" w:cs="仿宋" w:hint="eastAsia"/>
          <w:kern w:val="0"/>
          <w:sz w:val="22"/>
          <w:szCs w:val="22"/>
        </w:rPr>
        <w:t>投标</w:t>
      </w:r>
      <w:r>
        <w:rPr>
          <w:rFonts w:ascii="仿宋" w:eastAsia="仿宋" w:hAnsi="仿宋" w:cs="仿宋" w:hint="eastAsia"/>
          <w:kern w:val="0"/>
          <w:sz w:val="22"/>
          <w:szCs w:val="22"/>
        </w:rPr>
        <w:t>人公章；</w:t>
      </w:r>
    </w:p>
    <w:p w14:paraId="56D034A0" w14:textId="77777777" w:rsidR="00D94694" w:rsidRDefault="00A053B1">
      <w:pPr>
        <w:pStyle w:val="a3"/>
        <w:ind w:firstLineChars="200" w:firstLine="440"/>
        <w:rPr>
          <w:rFonts w:ascii="仿宋" w:eastAsia="仿宋" w:hAnsi="仿宋" w:cs="仿宋"/>
          <w:kern w:val="0"/>
          <w:sz w:val="22"/>
          <w:szCs w:val="22"/>
        </w:rPr>
      </w:pPr>
      <w:r>
        <w:rPr>
          <w:rFonts w:ascii="仿宋" w:eastAsia="仿宋" w:hAnsi="仿宋" w:cs="仿宋" w:hint="eastAsia"/>
          <w:kern w:val="0"/>
          <w:sz w:val="22"/>
          <w:szCs w:val="22"/>
        </w:rPr>
        <w:t>（</w:t>
      </w:r>
      <w:r>
        <w:rPr>
          <w:rFonts w:ascii="仿宋" w:eastAsia="仿宋" w:hAnsi="仿宋" w:cs="仿宋" w:hint="eastAsia"/>
          <w:kern w:val="0"/>
          <w:sz w:val="22"/>
          <w:szCs w:val="22"/>
        </w:rPr>
        <w:t>2</w:t>
      </w:r>
      <w:r>
        <w:rPr>
          <w:rFonts w:ascii="仿宋" w:eastAsia="仿宋" w:hAnsi="仿宋" w:cs="仿宋" w:hint="eastAsia"/>
          <w:kern w:val="0"/>
          <w:sz w:val="22"/>
          <w:szCs w:val="22"/>
        </w:rPr>
        <w:t>）</w:t>
      </w:r>
      <w:r>
        <w:rPr>
          <w:rFonts w:ascii="仿宋" w:eastAsia="仿宋" w:hAnsi="仿宋" w:cs="仿宋" w:hint="eastAsia"/>
          <w:kern w:val="0"/>
          <w:sz w:val="22"/>
          <w:szCs w:val="22"/>
        </w:rPr>
        <w:t>投标</w:t>
      </w:r>
      <w:r>
        <w:rPr>
          <w:rFonts w:ascii="仿宋" w:eastAsia="仿宋" w:hAnsi="仿宋" w:cs="仿宋" w:hint="eastAsia"/>
          <w:kern w:val="0"/>
          <w:sz w:val="22"/>
          <w:szCs w:val="22"/>
        </w:rPr>
        <w:t>人应自行承担所提供上述资料任何错漏而导致的一切后果。</w:t>
      </w:r>
      <w:r>
        <w:rPr>
          <w:rFonts w:ascii="仿宋" w:eastAsia="仿宋" w:hAnsi="仿宋" w:cs="仿宋" w:hint="eastAsia"/>
          <w:kern w:val="0"/>
          <w:sz w:val="22"/>
          <w:szCs w:val="22"/>
        </w:rPr>
        <w:t>投标</w:t>
      </w:r>
      <w:r>
        <w:rPr>
          <w:rFonts w:ascii="仿宋" w:eastAsia="仿宋" w:hAnsi="仿宋" w:cs="仿宋" w:hint="eastAsia"/>
          <w:kern w:val="0"/>
          <w:sz w:val="22"/>
          <w:szCs w:val="22"/>
        </w:rPr>
        <w:t>人必须对</w:t>
      </w:r>
      <w:r>
        <w:rPr>
          <w:rFonts w:ascii="仿宋" w:eastAsia="仿宋" w:hAnsi="仿宋" w:cs="仿宋" w:hint="eastAsia"/>
          <w:kern w:val="0"/>
          <w:sz w:val="22"/>
          <w:szCs w:val="22"/>
        </w:rPr>
        <w:t>投标</w:t>
      </w:r>
      <w:r>
        <w:rPr>
          <w:rFonts w:ascii="仿宋" w:eastAsia="仿宋" w:hAnsi="仿宋" w:cs="仿宋" w:hint="eastAsia"/>
          <w:kern w:val="0"/>
          <w:sz w:val="22"/>
          <w:szCs w:val="22"/>
        </w:rPr>
        <w:t>文件所提供的全部资料的真实性承担法律责任，并无条件接受采购人</w:t>
      </w:r>
      <w:r>
        <w:rPr>
          <w:rFonts w:ascii="仿宋" w:eastAsia="仿宋" w:hAnsi="仿宋" w:cs="仿宋" w:hint="eastAsia"/>
          <w:kern w:val="0"/>
          <w:sz w:val="22"/>
          <w:szCs w:val="22"/>
        </w:rPr>
        <w:t>、</w:t>
      </w:r>
      <w:r>
        <w:rPr>
          <w:rFonts w:ascii="仿宋" w:eastAsia="仿宋" w:hAnsi="仿宋" w:cs="仿宋" w:hint="eastAsia"/>
          <w:kern w:val="0"/>
          <w:sz w:val="22"/>
          <w:szCs w:val="22"/>
        </w:rPr>
        <w:t>采购监督管理部门对其中任何资料进行核实的要求。</w:t>
      </w:r>
    </w:p>
    <w:p w14:paraId="0C7FAFBA" w14:textId="77777777" w:rsidR="00D94694" w:rsidRDefault="00A053B1">
      <w:pPr>
        <w:pStyle w:val="a3"/>
        <w:ind w:firstLineChars="200" w:firstLine="440"/>
        <w:rPr>
          <w:rFonts w:ascii="仿宋" w:eastAsia="仿宋" w:hAnsi="仿宋" w:cs="仿宋"/>
          <w:kern w:val="0"/>
          <w:sz w:val="22"/>
          <w:szCs w:val="22"/>
        </w:rPr>
      </w:pPr>
      <w:r>
        <w:rPr>
          <w:rFonts w:ascii="仿宋" w:eastAsia="仿宋" w:hAnsi="仿宋" w:cs="仿宋" w:hint="eastAsia"/>
          <w:kern w:val="0"/>
          <w:sz w:val="22"/>
          <w:szCs w:val="22"/>
        </w:rPr>
        <w:t>（</w:t>
      </w:r>
      <w:r>
        <w:rPr>
          <w:rFonts w:ascii="仿宋" w:eastAsia="仿宋" w:hAnsi="仿宋" w:cs="仿宋" w:hint="eastAsia"/>
          <w:kern w:val="0"/>
          <w:sz w:val="22"/>
          <w:szCs w:val="22"/>
        </w:rPr>
        <w:t>3</w:t>
      </w:r>
      <w:r>
        <w:rPr>
          <w:rFonts w:ascii="仿宋" w:eastAsia="仿宋" w:hAnsi="仿宋" w:cs="仿宋" w:hint="eastAsia"/>
          <w:kern w:val="0"/>
          <w:sz w:val="22"/>
          <w:szCs w:val="22"/>
        </w:rPr>
        <w:t>）</w:t>
      </w:r>
      <w:r>
        <w:rPr>
          <w:rFonts w:ascii="仿宋" w:eastAsia="仿宋" w:hAnsi="仿宋" w:cs="仿宋" w:hint="eastAsia"/>
          <w:kern w:val="0"/>
          <w:sz w:val="22"/>
          <w:szCs w:val="22"/>
        </w:rPr>
        <w:t>投标</w:t>
      </w:r>
      <w:r>
        <w:rPr>
          <w:rFonts w:ascii="仿宋" w:eastAsia="仿宋" w:hAnsi="仿宋" w:cs="仿宋" w:hint="eastAsia"/>
          <w:kern w:val="0"/>
          <w:sz w:val="22"/>
          <w:szCs w:val="22"/>
        </w:rPr>
        <w:t>文件包括但不限于以上组成内容，请按顺序制作并编写页码，页码应连续。</w:t>
      </w:r>
      <w:r>
        <w:rPr>
          <w:rFonts w:ascii="仿宋" w:eastAsia="仿宋" w:hAnsi="仿宋" w:cs="仿宋" w:hint="eastAsia"/>
          <w:kern w:val="0"/>
          <w:sz w:val="22"/>
          <w:szCs w:val="22"/>
        </w:rPr>
        <w:t>投标</w:t>
      </w:r>
      <w:r>
        <w:rPr>
          <w:rFonts w:ascii="仿宋" w:eastAsia="仿宋" w:hAnsi="仿宋" w:cs="仿宋" w:hint="eastAsia"/>
          <w:kern w:val="0"/>
          <w:sz w:val="22"/>
          <w:szCs w:val="22"/>
        </w:rPr>
        <w:t>文件有提供格式文件的请按格式要求提交</w:t>
      </w:r>
      <w:r>
        <w:rPr>
          <w:rFonts w:ascii="仿宋" w:eastAsia="仿宋" w:hAnsi="仿宋" w:cs="仿宋" w:hint="eastAsia"/>
          <w:kern w:val="0"/>
          <w:sz w:val="22"/>
          <w:szCs w:val="22"/>
        </w:rPr>
        <w:t>，</w:t>
      </w:r>
      <w:proofErr w:type="gramStart"/>
      <w:r>
        <w:rPr>
          <w:rFonts w:ascii="仿宋" w:eastAsia="仿宋" w:hAnsi="仿宋" w:cs="仿宋" w:hint="eastAsia"/>
          <w:kern w:val="0"/>
          <w:sz w:val="22"/>
          <w:szCs w:val="22"/>
        </w:rPr>
        <w:t>无提供</w:t>
      </w:r>
      <w:proofErr w:type="gramEnd"/>
      <w:r>
        <w:rPr>
          <w:rFonts w:ascii="仿宋" w:eastAsia="仿宋" w:hAnsi="仿宋" w:cs="仿宋" w:hint="eastAsia"/>
          <w:kern w:val="0"/>
          <w:sz w:val="22"/>
          <w:szCs w:val="22"/>
        </w:rPr>
        <w:t>格式的请自拟。</w:t>
      </w:r>
    </w:p>
    <w:p w14:paraId="19851EA1" w14:textId="77777777" w:rsidR="00D94694" w:rsidRDefault="00A053B1">
      <w:pPr>
        <w:ind w:firstLineChars="200" w:firstLine="640"/>
        <w:rPr>
          <w:rFonts w:ascii="黑体" w:eastAsia="黑体" w:hAnsi="黑体" w:cs="黑体"/>
          <w:sz w:val="32"/>
          <w:szCs w:val="32"/>
        </w:rPr>
      </w:pPr>
      <w:r>
        <w:rPr>
          <w:rFonts w:ascii="黑体" w:eastAsia="黑体" w:hAnsi="黑体" w:cs="黑体" w:hint="eastAsia"/>
          <w:sz w:val="32"/>
          <w:szCs w:val="32"/>
        </w:rPr>
        <w:t>十、其他说明</w:t>
      </w:r>
    </w:p>
    <w:p w14:paraId="22F4D8D6" w14:textId="77777777" w:rsidR="00D94694" w:rsidRDefault="00A053B1">
      <w:pPr>
        <w:ind w:firstLineChars="200" w:firstLine="640"/>
        <w:jc w:val="left"/>
        <w:rPr>
          <w:rFonts w:ascii="仿宋" w:eastAsia="仿宋" w:hAnsi="仿宋" w:cs="仿宋"/>
          <w:sz w:val="32"/>
          <w:szCs w:val="32"/>
        </w:rPr>
      </w:pPr>
      <w:r>
        <w:rPr>
          <w:rFonts w:ascii="仿宋" w:eastAsia="仿宋" w:hAnsi="仿宋" w:cs="仿宋" w:hint="eastAsia"/>
          <w:sz w:val="32"/>
          <w:szCs w:val="32"/>
        </w:rPr>
        <w:t>递交文件时间：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下</w:t>
      </w:r>
      <w:r>
        <w:rPr>
          <w:rFonts w:ascii="仿宋" w:eastAsia="仿宋" w:hAnsi="仿宋" w:cs="仿宋" w:hint="eastAsia"/>
          <w:sz w:val="32"/>
          <w:szCs w:val="32"/>
        </w:rPr>
        <w:t>午</w:t>
      </w:r>
      <w:r>
        <w:rPr>
          <w:rFonts w:ascii="仿宋" w:eastAsia="仿宋" w:hAnsi="仿宋" w:cs="仿宋" w:hint="eastAsia"/>
          <w:sz w:val="32"/>
          <w:szCs w:val="32"/>
        </w:rPr>
        <w:t>15</w:t>
      </w:r>
      <w:r>
        <w:rPr>
          <w:rFonts w:ascii="仿宋" w:eastAsia="仿宋" w:hAnsi="仿宋" w:cs="仿宋" w:hint="eastAsia"/>
          <w:sz w:val="32"/>
          <w:szCs w:val="32"/>
        </w:rPr>
        <w:t>:00</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:30</w:t>
      </w:r>
      <w:r>
        <w:rPr>
          <w:rFonts w:ascii="仿宋" w:eastAsia="仿宋" w:hAnsi="仿宋" w:cs="仿宋" w:hint="eastAsia"/>
          <w:sz w:val="32"/>
          <w:szCs w:val="32"/>
        </w:rPr>
        <w:t>（北京时间）。</w:t>
      </w:r>
    </w:p>
    <w:p w14:paraId="262F551F"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截止时间：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下</w:t>
      </w:r>
      <w:r>
        <w:rPr>
          <w:rFonts w:ascii="仿宋" w:eastAsia="仿宋" w:hAnsi="仿宋" w:cs="仿宋" w:hint="eastAsia"/>
          <w:sz w:val="32"/>
          <w:szCs w:val="32"/>
        </w:rPr>
        <w:t>午</w:t>
      </w:r>
      <w:r>
        <w:rPr>
          <w:rFonts w:ascii="仿宋" w:eastAsia="仿宋" w:hAnsi="仿宋" w:cs="仿宋" w:hint="eastAsia"/>
          <w:sz w:val="32"/>
          <w:szCs w:val="32"/>
        </w:rPr>
        <w:t>15</w:t>
      </w:r>
      <w:r>
        <w:rPr>
          <w:rFonts w:ascii="仿宋" w:eastAsia="仿宋" w:hAnsi="仿宋" w:cs="仿宋" w:hint="eastAsia"/>
          <w:sz w:val="32"/>
          <w:szCs w:val="32"/>
        </w:rPr>
        <w:t>:30</w:t>
      </w:r>
      <w:r>
        <w:rPr>
          <w:rFonts w:ascii="仿宋" w:eastAsia="仿宋" w:hAnsi="仿宋" w:cs="仿宋" w:hint="eastAsia"/>
          <w:sz w:val="32"/>
          <w:szCs w:val="32"/>
        </w:rPr>
        <w:t>（北京时间）。</w:t>
      </w:r>
    </w:p>
    <w:p w14:paraId="00E155C4"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踏勘现场：</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日上午</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。（中标人不得以未踏勘现场为由，导致拒签合同或拒绝履行合同义务）</w:t>
      </w:r>
    </w:p>
    <w:p w14:paraId="5FA3E8F6" w14:textId="77777777" w:rsidR="00D94694" w:rsidRDefault="00A053B1">
      <w:pPr>
        <w:ind w:firstLineChars="200" w:firstLine="640"/>
        <w:rPr>
          <w:rFonts w:ascii="仿宋" w:eastAsia="仿宋" w:hAnsi="仿宋" w:cs="仿宋"/>
          <w:sz w:val="32"/>
          <w:szCs w:val="32"/>
        </w:rPr>
      </w:pPr>
      <w:r>
        <w:rPr>
          <w:rFonts w:ascii="仿宋" w:eastAsia="仿宋" w:hAnsi="仿宋" w:cs="仿宋" w:hint="eastAsia"/>
          <w:sz w:val="32"/>
          <w:szCs w:val="32"/>
        </w:rPr>
        <w:t>地点：</w:t>
      </w:r>
      <w:r>
        <w:rPr>
          <w:rFonts w:ascii="仿宋" w:eastAsia="仿宋" w:hAnsi="仿宋" w:cs="仿宋" w:hint="eastAsia"/>
          <w:sz w:val="32"/>
          <w:szCs w:val="32"/>
        </w:rPr>
        <w:t>番禺图书馆新馆</w:t>
      </w:r>
      <w:r>
        <w:rPr>
          <w:rFonts w:ascii="仿宋" w:eastAsia="仿宋" w:hAnsi="仿宋" w:cs="仿宋" w:hint="eastAsia"/>
          <w:sz w:val="32"/>
          <w:szCs w:val="32"/>
        </w:rPr>
        <w:t>204</w:t>
      </w:r>
      <w:r>
        <w:rPr>
          <w:rFonts w:ascii="仿宋" w:eastAsia="仿宋" w:hAnsi="仿宋" w:cs="仿宋" w:hint="eastAsia"/>
          <w:sz w:val="32"/>
          <w:szCs w:val="32"/>
        </w:rPr>
        <w:t>室（东兴路</w:t>
      </w:r>
      <w:r>
        <w:rPr>
          <w:rFonts w:ascii="仿宋" w:eastAsia="仿宋" w:hAnsi="仿宋" w:cs="仿宋" w:hint="eastAsia"/>
          <w:sz w:val="32"/>
          <w:szCs w:val="32"/>
        </w:rPr>
        <w:t>266</w:t>
      </w:r>
      <w:r>
        <w:rPr>
          <w:rFonts w:ascii="仿宋" w:eastAsia="仿宋" w:hAnsi="仿宋" w:cs="仿宋" w:hint="eastAsia"/>
          <w:sz w:val="32"/>
          <w:szCs w:val="32"/>
        </w:rPr>
        <w:t>号）</w:t>
      </w:r>
    </w:p>
    <w:p w14:paraId="7541ED37" w14:textId="7410C5DC" w:rsidR="00124563" w:rsidRDefault="00A053B1" w:rsidP="00124563">
      <w:pPr>
        <w:pStyle w:val="2"/>
        <w:ind w:firstLine="640"/>
        <w:jc w:val="left"/>
        <w:rPr>
          <w:rFonts w:ascii="仿宋" w:eastAsia="仿宋" w:hAnsi="仿宋" w:cs="仿宋"/>
          <w:szCs w:val="32"/>
        </w:rPr>
      </w:pPr>
      <w:r>
        <w:rPr>
          <w:rFonts w:ascii="仿宋" w:eastAsia="仿宋" w:hAnsi="仿宋" w:cs="仿宋" w:hint="eastAsia"/>
          <w:szCs w:val="32"/>
        </w:rPr>
        <w:t>联系电话：</w:t>
      </w:r>
      <w:r>
        <w:rPr>
          <w:rFonts w:ascii="仿宋" w:eastAsia="仿宋" w:hAnsi="仿宋" w:cs="仿宋" w:hint="eastAsia"/>
          <w:szCs w:val="32"/>
        </w:rPr>
        <w:t xml:space="preserve">61917881 </w:t>
      </w:r>
      <w:r>
        <w:rPr>
          <w:rFonts w:ascii="仿宋" w:eastAsia="仿宋" w:hAnsi="仿宋" w:cs="仿宋" w:hint="eastAsia"/>
          <w:szCs w:val="32"/>
        </w:rPr>
        <w:t>联系人：王先生</w:t>
      </w:r>
    </w:p>
    <w:p w14:paraId="42838B26" w14:textId="77777777" w:rsidR="00124563" w:rsidRDefault="00124563">
      <w:pPr>
        <w:widowControl/>
        <w:jc w:val="left"/>
        <w:rPr>
          <w:rFonts w:ascii="仿宋" w:eastAsia="仿宋" w:hAnsi="仿宋" w:cs="仿宋"/>
          <w:sz w:val="32"/>
          <w:szCs w:val="32"/>
        </w:rPr>
      </w:pPr>
      <w:r>
        <w:rPr>
          <w:rFonts w:ascii="仿宋" w:eastAsia="仿宋" w:hAnsi="仿宋" w:cs="仿宋"/>
          <w:szCs w:val="32"/>
        </w:rPr>
        <w:br w:type="page"/>
      </w:r>
    </w:p>
    <w:p w14:paraId="2FC5758E" w14:textId="77777777" w:rsidR="00D94694" w:rsidRDefault="00A053B1">
      <w:pPr>
        <w:spacing w:line="576" w:lineRule="exact"/>
        <w:rPr>
          <w:rFonts w:ascii="仿宋" w:eastAsia="仿宋" w:hAnsi="仿宋" w:cs="仿宋"/>
          <w:sz w:val="32"/>
          <w:szCs w:val="32"/>
        </w:rPr>
      </w:pPr>
      <w:r>
        <w:rPr>
          <w:rFonts w:ascii="仿宋" w:eastAsia="仿宋" w:hAnsi="仿宋" w:cs="仿宋" w:hint="eastAsia"/>
          <w:sz w:val="32"/>
          <w:szCs w:val="32"/>
        </w:rPr>
        <w:t>格式</w:t>
      </w:r>
      <w:r>
        <w:rPr>
          <w:rFonts w:ascii="仿宋" w:eastAsia="仿宋" w:hAnsi="仿宋" w:cs="仿宋" w:hint="eastAsia"/>
          <w:sz w:val="32"/>
          <w:szCs w:val="32"/>
        </w:rPr>
        <w:t>1</w:t>
      </w:r>
      <w:r>
        <w:rPr>
          <w:rFonts w:ascii="仿宋" w:eastAsia="仿宋" w:hAnsi="仿宋" w:cs="仿宋" w:hint="eastAsia"/>
          <w:sz w:val="32"/>
          <w:szCs w:val="32"/>
        </w:rPr>
        <w:t>：</w:t>
      </w:r>
    </w:p>
    <w:p w14:paraId="453B8B1F" w14:textId="77777777" w:rsidR="00D94694" w:rsidRDefault="00A053B1">
      <w:pPr>
        <w:pStyle w:val="a7"/>
        <w:spacing w:line="540" w:lineRule="exact"/>
        <w:ind w:firstLine="643"/>
        <w:jc w:val="center"/>
        <w:rPr>
          <w:rFonts w:ascii="仿宋" w:eastAsia="仿宋" w:hAnsi="仿宋" w:cs="仿宋"/>
          <w:b/>
          <w:bCs/>
          <w:sz w:val="32"/>
          <w:szCs w:val="32"/>
        </w:rPr>
      </w:pPr>
      <w:r>
        <w:rPr>
          <w:rFonts w:ascii="仿宋" w:eastAsia="仿宋" w:hAnsi="仿宋" w:cs="仿宋" w:hint="eastAsia"/>
          <w:b/>
          <w:bCs/>
          <w:sz w:val="32"/>
          <w:szCs w:val="32"/>
        </w:rPr>
        <w:t>广州市</w:t>
      </w:r>
      <w:proofErr w:type="gramStart"/>
      <w:r>
        <w:rPr>
          <w:rFonts w:ascii="仿宋" w:eastAsia="仿宋" w:hAnsi="仿宋" w:cs="仿宋" w:hint="eastAsia"/>
          <w:b/>
          <w:bCs/>
          <w:sz w:val="32"/>
          <w:szCs w:val="32"/>
        </w:rPr>
        <w:t>番禺区</w:t>
      </w:r>
      <w:proofErr w:type="gramEnd"/>
      <w:r>
        <w:rPr>
          <w:rFonts w:ascii="仿宋" w:eastAsia="仿宋" w:hAnsi="仿宋" w:cs="仿宋" w:hint="eastAsia"/>
          <w:b/>
          <w:bCs/>
          <w:sz w:val="32"/>
          <w:szCs w:val="32"/>
        </w:rPr>
        <w:t>图书馆</w:t>
      </w:r>
      <w:r>
        <w:rPr>
          <w:rFonts w:ascii="仿宋" w:eastAsia="仿宋" w:hAnsi="仿宋" w:cs="仿宋" w:hint="eastAsia"/>
          <w:b/>
          <w:bCs/>
          <w:sz w:val="32"/>
          <w:szCs w:val="32"/>
        </w:rPr>
        <w:t>少儿馆</w:t>
      </w:r>
      <w:r>
        <w:rPr>
          <w:rFonts w:ascii="仿宋" w:eastAsia="仿宋" w:hAnsi="仿宋" w:cs="仿宋" w:hint="eastAsia"/>
          <w:b/>
          <w:bCs/>
          <w:sz w:val="32"/>
          <w:szCs w:val="32"/>
        </w:rPr>
        <w:t>2024</w:t>
      </w:r>
      <w:r>
        <w:rPr>
          <w:rFonts w:ascii="仿宋" w:eastAsia="仿宋" w:hAnsi="仿宋" w:cs="仿宋" w:hint="eastAsia"/>
          <w:b/>
          <w:bCs/>
          <w:sz w:val="32"/>
          <w:szCs w:val="32"/>
        </w:rPr>
        <w:t>年度</w:t>
      </w:r>
    </w:p>
    <w:p w14:paraId="1855097E" w14:textId="77777777" w:rsidR="00D94694" w:rsidRDefault="00A053B1">
      <w:pPr>
        <w:pStyle w:val="a7"/>
        <w:spacing w:line="540" w:lineRule="exact"/>
        <w:ind w:firstLine="643"/>
        <w:jc w:val="center"/>
        <w:rPr>
          <w:rFonts w:ascii="仿宋" w:eastAsia="仿宋" w:hAnsi="仿宋" w:cs="仿宋"/>
          <w:b/>
          <w:bCs/>
          <w:color w:val="000000"/>
          <w:sz w:val="32"/>
          <w:szCs w:val="32"/>
        </w:rPr>
      </w:pPr>
      <w:r>
        <w:rPr>
          <w:rFonts w:ascii="仿宋" w:eastAsia="仿宋" w:hAnsi="仿宋" w:cs="仿宋" w:hint="eastAsia"/>
          <w:b/>
          <w:bCs/>
          <w:sz w:val="32"/>
          <w:szCs w:val="32"/>
        </w:rPr>
        <w:t>WIFI</w:t>
      </w:r>
      <w:r>
        <w:rPr>
          <w:rFonts w:ascii="仿宋" w:eastAsia="仿宋" w:hAnsi="仿宋" w:cs="仿宋" w:hint="eastAsia"/>
          <w:b/>
          <w:bCs/>
          <w:sz w:val="32"/>
          <w:szCs w:val="32"/>
        </w:rPr>
        <w:t>系统维护服务</w:t>
      </w:r>
      <w:r>
        <w:rPr>
          <w:rFonts w:ascii="仿宋" w:eastAsia="仿宋" w:hAnsi="仿宋" w:cs="仿宋" w:hint="eastAsia"/>
          <w:b/>
          <w:bCs/>
          <w:sz w:val="32"/>
          <w:szCs w:val="32"/>
        </w:rPr>
        <w:t>项目</w:t>
      </w:r>
      <w:r>
        <w:rPr>
          <w:rFonts w:ascii="仿宋" w:eastAsia="仿宋" w:hAnsi="仿宋" w:cs="仿宋" w:hint="eastAsia"/>
          <w:b/>
          <w:bCs/>
          <w:color w:val="000000"/>
          <w:sz w:val="32"/>
          <w:szCs w:val="32"/>
        </w:rPr>
        <w:t>报价表</w:t>
      </w:r>
    </w:p>
    <w:p w14:paraId="1159E976" w14:textId="77777777" w:rsidR="00D94694" w:rsidRDefault="00A053B1">
      <w:pPr>
        <w:pStyle w:val="a8"/>
        <w:adjustRightInd w:val="0"/>
        <w:spacing w:line="540" w:lineRule="exact"/>
        <w:ind w:firstLine="0"/>
        <w:jc w:val="left"/>
        <w:rPr>
          <w:rFonts w:ascii="仿宋" w:eastAsia="仿宋" w:hAnsi="仿宋" w:cs="仿宋"/>
          <w:color w:val="auto"/>
          <w:szCs w:val="32"/>
        </w:rPr>
      </w:pPr>
      <w:r>
        <w:rPr>
          <w:rFonts w:ascii="仿宋" w:eastAsia="仿宋" w:hAnsi="仿宋" w:cs="仿宋" w:hint="eastAsia"/>
          <w:color w:val="auto"/>
          <w:szCs w:val="32"/>
        </w:rPr>
        <w:t>广州市</w:t>
      </w:r>
      <w:proofErr w:type="gramStart"/>
      <w:r>
        <w:rPr>
          <w:rFonts w:ascii="仿宋" w:eastAsia="仿宋" w:hAnsi="仿宋" w:cs="仿宋" w:hint="eastAsia"/>
          <w:color w:val="auto"/>
          <w:szCs w:val="32"/>
        </w:rPr>
        <w:t>番禺区</w:t>
      </w:r>
      <w:proofErr w:type="gramEnd"/>
      <w:r>
        <w:rPr>
          <w:rFonts w:ascii="仿宋" w:eastAsia="仿宋" w:hAnsi="仿宋" w:cs="仿宋" w:hint="eastAsia"/>
          <w:color w:val="auto"/>
          <w:szCs w:val="32"/>
        </w:rPr>
        <w:t>图书馆：</w:t>
      </w:r>
    </w:p>
    <w:p w14:paraId="415E20AB" w14:textId="77777777" w:rsidR="00D94694" w:rsidRDefault="00A053B1">
      <w:pPr>
        <w:pStyle w:val="a8"/>
        <w:adjustRightInd w:val="0"/>
        <w:spacing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一、本公司已详细了解了广州市</w:t>
      </w:r>
      <w:proofErr w:type="gramStart"/>
      <w:r>
        <w:rPr>
          <w:rFonts w:ascii="仿宋" w:eastAsia="仿宋" w:hAnsi="仿宋" w:cs="仿宋" w:hint="eastAsia"/>
          <w:color w:val="auto"/>
          <w:szCs w:val="32"/>
        </w:rPr>
        <w:t>番禺区</w:t>
      </w:r>
      <w:proofErr w:type="gramEnd"/>
      <w:r>
        <w:rPr>
          <w:rFonts w:ascii="仿宋" w:eastAsia="仿宋" w:hAnsi="仿宋" w:cs="仿宋" w:hint="eastAsia"/>
          <w:color w:val="auto"/>
          <w:szCs w:val="32"/>
        </w:rPr>
        <w:t>图书馆少儿馆</w:t>
      </w:r>
      <w:r>
        <w:rPr>
          <w:rFonts w:ascii="仿宋" w:eastAsia="仿宋" w:hAnsi="仿宋" w:cs="仿宋" w:hint="eastAsia"/>
          <w:color w:val="auto"/>
          <w:szCs w:val="32"/>
        </w:rPr>
        <w:t>2024</w:t>
      </w:r>
      <w:r>
        <w:rPr>
          <w:rFonts w:ascii="仿宋" w:eastAsia="仿宋" w:hAnsi="仿宋" w:cs="仿宋" w:hint="eastAsia"/>
          <w:color w:val="auto"/>
          <w:szCs w:val="32"/>
        </w:rPr>
        <w:t>年度</w:t>
      </w:r>
      <w:r>
        <w:rPr>
          <w:rFonts w:ascii="仿宋" w:eastAsia="仿宋" w:hAnsi="仿宋" w:cs="仿宋" w:hint="eastAsia"/>
          <w:color w:val="auto"/>
          <w:szCs w:val="32"/>
        </w:rPr>
        <w:t>WIFI</w:t>
      </w:r>
      <w:r>
        <w:rPr>
          <w:rFonts w:ascii="仿宋" w:eastAsia="仿宋" w:hAnsi="仿宋" w:cs="仿宋" w:hint="eastAsia"/>
          <w:color w:val="auto"/>
          <w:szCs w:val="32"/>
        </w:rPr>
        <w:t>系统维护</w:t>
      </w:r>
      <w:r>
        <w:rPr>
          <w:rFonts w:ascii="仿宋" w:eastAsia="仿宋" w:hAnsi="仿宋" w:cs="仿宋" w:hint="eastAsia"/>
          <w:color w:val="auto"/>
          <w:szCs w:val="32"/>
        </w:rPr>
        <w:t>服务项目内容</w:t>
      </w:r>
      <w:r>
        <w:rPr>
          <w:rFonts w:ascii="仿宋" w:eastAsia="仿宋" w:hAnsi="仿宋" w:cs="仿宋" w:hint="eastAsia"/>
          <w:color w:val="auto"/>
          <w:szCs w:val="32"/>
        </w:rPr>
        <w:t>，并无异议。</w:t>
      </w:r>
    </w:p>
    <w:p w14:paraId="531820ED" w14:textId="77777777" w:rsidR="00D94694" w:rsidRDefault="00A053B1">
      <w:pPr>
        <w:pStyle w:val="a8"/>
        <w:adjustRightInd w:val="0"/>
        <w:spacing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二、如获得承接资格，本公司将承诺按</w:t>
      </w:r>
      <w:r>
        <w:rPr>
          <w:rFonts w:ascii="仿宋" w:eastAsia="仿宋" w:hAnsi="仿宋" w:cs="仿宋" w:hint="eastAsia"/>
          <w:color w:val="auto"/>
          <w:szCs w:val="32"/>
        </w:rPr>
        <w:t>报价表</w:t>
      </w:r>
      <w:r>
        <w:rPr>
          <w:rFonts w:ascii="仿宋" w:eastAsia="仿宋" w:hAnsi="仿宋" w:cs="仿宋" w:hint="eastAsia"/>
          <w:color w:val="auto"/>
          <w:szCs w:val="32"/>
        </w:rPr>
        <w:t>中规定的要求完成各项工作。</w:t>
      </w:r>
    </w:p>
    <w:p w14:paraId="5FB41803" w14:textId="77777777" w:rsidR="00D94694" w:rsidRDefault="00A053B1">
      <w:pPr>
        <w:pStyle w:val="a8"/>
        <w:adjustRightInd w:val="0"/>
        <w:spacing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三、本公司就参加本项目</w:t>
      </w:r>
      <w:r>
        <w:rPr>
          <w:rFonts w:ascii="仿宋" w:eastAsia="仿宋" w:hAnsi="仿宋" w:cs="仿宋" w:hint="eastAsia"/>
          <w:color w:val="auto"/>
          <w:szCs w:val="32"/>
        </w:rPr>
        <w:t>报价</w:t>
      </w:r>
      <w:r>
        <w:rPr>
          <w:rFonts w:ascii="仿宋" w:eastAsia="仿宋" w:hAnsi="仿宋" w:cs="仿宋" w:hint="eastAsia"/>
          <w:color w:val="auto"/>
          <w:szCs w:val="32"/>
        </w:rPr>
        <w:t>工作，</w:t>
      </w:r>
      <w:proofErr w:type="gramStart"/>
      <w:r>
        <w:rPr>
          <w:rFonts w:ascii="仿宋" w:eastAsia="仿宋" w:hAnsi="仿宋" w:cs="仿宋" w:hint="eastAsia"/>
          <w:color w:val="auto"/>
          <w:szCs w:val="32"/>
        </w:rPr>
        <w:t>作出</w:t>
      </w:r>
      <w:proofErr w:type="gramEnd"/>
      <w:r>
        <w:rPr>
          <w:rFonts w:ascii="仿宋" w:eastAsia="仿宋" w:hAnsi="仿宋" w:cs="仿宋" w:hint="eastAsia"/>
          <w:color w:val="auto"/>
          <w:szCs w:val="32"/>
        </w:rPr>
        <w:t>以下郑重承诺：</w:t>
      </w:r>
    </w:p>
    <w:p w14:paraId="1B0A04DB" w14:textId="77777777" w:rsidR="00D94694" w:rsidRDefault="00A053B1">
      <w:pPr>
        <w:pStyle w:val="a8"/>
        <w:adjustRightInd w:val="0"/>
        <w:spacing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 xml:space="preserve">1. </w:t>
      </w:r>
      <w:r>
        <w:rPr>
          <w:rFonts w:ascii="仿宋" w:eastAsia="仿宋" w:hAnsi="仿宋" w:cs="仿宋" w:hint="eastAsia"/>
          <w:color w:val="auto"/>
          <w:szCs w:val="32"/>
        </w:rPr>
        <w:t>本公司报名信息及提供的材料都是真实有效的。</w:t>
      </w:r>
    </w:p>
    <w:p w14:paraId="6A691043" w14:textId="77777777" w:rsidR="00D94694" w:rsidRDefault="00A053B1">
      <w:pPr>
        <w:pStyle w:val="a8"/>
        <w:adjustRightInd w:val="0"/>
        <w:spacing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 xml:space="preserve">2. </w:t>
      </w:r>
      <w:r>
        <w:rPr>
          <w:rFonts w:ascii="仿宋" w:eastAsia="仿宋" w:hAnsi="仿宋" w:cs="仿宋" w:hint="eastAsia"/>
          <w:color w:val="auto"/>
          <w:szCs w:val="32"/>
        </w:rPr>
        <w:t>本公司没有处于被行政主管部门取消或暂停经营资格、投标资格的处罚期内，没有处于财产被接管、冻结、破产状态。</w:t>
      </w:r>
    </w:p>
    <w:p w14:paraId="5BA1B7D9" w14:textId="77777777" w:rsidR="00D94694" w:rsidRDefault="00A053B1">
      <w:pPr>
        <w:pStyle w:val="a8"/>
        <w:adjustRightInd w:val="0"/>
        <w:spacing w:afterLines="50" w:after="156" w:line="54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四、本公司经研究，愿按下表的报价承接广州市</w:t>
      </w:r>
      <w:proofErr w:type="gramStart"/>
      <w:r>
        <w:rPr>
          <w:rFonts w:ascii="仿宋" w:eastAsia="仿宋" w:hAnsi="仿宋" w:cs="仿宋" w:hint="eastAsia"/>
          <w:color w:val="auto"/>
          <w:szCs w:val="32"/>
        </w:rPr>
        <w:t>番禺区</w:t>
      </w:r>
      <w:proofErr w:type="gramEnd"/>
      <w:r>
        <w:rPr>
          <w:rFonts w:ascii="仿宋" w:eastAsia="仿宋" w:hAnsi="仿宋" w:cs="仿宋" w:hint="eastAsia"/>
          <w:color w:val="auto"/>
          <w:szCs w:val="32"/>
        </w:rPr>
        <w:t>图书馆少儿馆</w:t>
      </w:r>
      <w:r>
        <w:rPr>
          <w:rFonts w:ascii="仿宋" w:eastAsia="仿宋" w:hAnsi="仿宋" w:cs="仿宋" w:hint="eastAsia"/>
          <w:color w:val="auto"/>
          <w:szCs w:val="32"/>
        </w:rPr>
        <w:t>2024</w:t>
      </w:r>
      <w:r>
        <w:rPr>
          <w:rFonts w:ascii="仿宋" w:eastAsia="仿宋" w:hAnsi="仿宋" w:cs="仿宋" w:hint="eastAsia"/>
          <w:color w:val="auto"/>
          <w:szCs w:val="32"/>
        </w:rPr>
        <w:t>年度</w:t>
      </w:r>
      <w:r>
        <w:rPr>
          <w:rFonts w:ascii="仿宋" w:eastAsia="仿宋" w:hAnsi="仿宋" w:cs="仿宋" w:hint="eastAsia"/>
          <w:color w:val="auto"/>
          <w:szCs w:val="32"/>
        </w:rPr>
        <w:t>WIFI</w:t>
      </w:r>
      <w:r>
        <w:rPr>
          <w:rFonts w:ascii="仿宋" w:eastAsia="仿宋" w:hAnsi="仿宋" w:cs="仿宋" w:hint="eastAsia"/>
          <w:color w:val="auto"/>
          <w:szCs w:val="32"/>
        </w:rPr>
        <w:t>系统维护</w:t>
      </w:r>
      <w:r>
        <w:rPr>
          <w:rFonts w:ascii="仿宋" w:eastAsia="仿宋" w:hAnsi="仿宋" w:cs="仿宋" w:hint="eastAsia"/>
          <w:color w:val="333333"/>
          <w:szCs w:val="32"/>
        </w:rPr>
        <w:t>项目</w:t>
      </w:r>
      <w:r>
        <w:rPr>
          <w:rFonts w:ascii="仿宋" w:eastAsia="仿宋" w:hAnsi="仿宋" w:cs="仿宋" w:hint="eastAsia"/>
          <w:color w:val="auto"/>
          <w:szCs w:val="32"/>
        </w:rPr>
        <w:t>的相关工作</w:t>
      </w:r>
      <w:r>
        <w:rPr>
          <w:rFonts w:ascii="仿宋" w:eastAsia="仿宋" w:hAnsi="仿宋" w:cs="仿宋" w:hint="eastAsia"/>
          <w:color w:val="auto"/>
          <w:szCs w:val="32"/>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336"/>
        <w:gridCol w:w="3051"/>
      </w:tblGrid>
      <w:tr w:rsidR="00D94694" w14:paraId="30602356" w14:textId="77777777">
        <w:trPr>
          <w:trHeight w:val="465"/>
        </w:trPr>
        <w:tc>
          <w:tcPr>
            <w:tcW w:w="3544" w:type="dxa"/>
          </w:tcPr>
          <w:p w14:paraId="6616F40B" w14:textId="77777777" w:rsidR="00D94694" w:rsidRDefault="00A053B1">
            <w:pPr>
              <w:pStyle w:val="a8"/>
              <w:adjustRightInd w:val="0"/>
              <w:spacing w:line="500" w:lineRule="exact"/>
              <w:ind w:firstLine="0"/>
              <w:jc w:val="center"/>
              <w:rPr>
                <w:rFonts w:ascii="仿宋" w:eastAsia="仿宋" w:hAnsi="仿宋" w:cs="仿宋"/>
                <w:b/>
                <w:color w:val="auto"/>
                <w:szCs w:val="32"/>
              </w:rPr>
            </w:pPr>
            <w:r>
              <w:rPr>
                <w:rFonts w:ascii="仿宋" w:eastAsia="仿宋" w:hAnsi="仿宋" w:cs="仿宋" w:hint="eastAsia"/>
                <w:b/>
                <w:color w:val="auto"/>
                <w:szCs w:val="32"/>
              </w:rPr>
              <w:t>项目名称</w:t>
            </w:r>
          </w:p>
        </w:tc>
        <w:tc>
          <w:tcPr>
            <w:tcW w:w="2336" w:type="dxa"/>
          </w:tcPr>
          <w:p w14:paraId="199D3FA3" w14:textId="77777777" w:rsidR="00D94694" w:rsidRDefault="00A053B1">
            <w:pPr>
              <w:pStyle w:val="a8"/>
              <w:adjustRightInd w:val="0"/>
              <w:spacing w:line="500" w:lineRule="exact"/>
              <w:ind w:firstLine="0"/>
              <w:jc w:val="center"/>
              <w:rPr>
                <w:rFonts w:ascii="仿宋" w:eastAsia="仿宋" w:hAnsi="仿宋" w:cs="仿宋"/>
                <w:b/>
                <w:color w:val="auto"/>
                <w:szCs w:val="32"/>
              </w:rPr>
            </w:pPr>
            <w:r>
              <w:rPr>
                <w:rFonts w:ascii="仿宋" w:eastAsia="仿宋" w:hAnsi="仿宋" w:cs="仿宋" w:hint="eastAsia"/>
                <w:b/>
                <w:color w:val="auto"/>
                <w:szCs w:val="32"/>
              </w:rPr>
              <w:t>报价</w:t>
            </w:r>
            <w:r>
              <w:rPr>
                <w:rFonts w:ascii="仿宋" w:eastAsia="仿宋" w:hAnsi="仿宋" w:cs="仿宋" w:hint="eastAsia"/>
                <w:b/>
                <w:color w:val="auto"/>
                <w:szCs w:val="32"/>
              </w:rPr>
              <w:t>(</w:t>
            </w:r>
            <w:r>
              <w:rPr>
                <w:rFonts w:ascii="仿宋" w:eastAsia="仿宋" w:hAnsi="仿宋" w:cs="仿宋" w:hint="eastAsia"/>
                <w:b/>
                <w:color w:val="auto"/>
                <w:szCs w:val="32"/>
              </w:rPr>
              <w:t>元</w:t>
            </w:r>
            <w:r>
              <w:rPr>
                <w:rFonts w:ascii="仿宋" w:eastAsia="仿宋" w:hAnsi="仿宋" w:cs="仿宋" w:hint="eastAsia"/>
                <w:b/>
                <w:color w:val="auto"/>
                <w:szCs w:val="32"/>
              </w:rPr>
              <w:t>)</w:t>
            </w:r>
          </w:p>
        </w:tc>
        <w:tc>
          <w:tcPr>
            <w:tcW w:w="3051" w:type="dxa"/>
          </w:tcPr>
          <w:p w14:paraId="409F0A6F" w14:textId="77777777" w:rsidR="00D94694" w:rsidRDefault="00A053B1">
            <w:pPr>
              <w:pStyle w:val="a8"/>
              <w:adjustRightInd w:val="0"/>
              <w:spacing w:line="500" w:lineRule="exact"/>
              <w:ind w:firstLine="0"/>
              <w:jc w:val="center"/>
              <w:rPr>
                <w:rFonts w:ascii="仿宋" w:eastAsia="仿宋" w:hAnsi="仿宋" w:cs="仿宋"/>
                <w:b/>
                <w:color w:val="auto"/>
                <w:szCs w:val="32"/>
              </w:rPr>
            </w:pPr>
            <w:r>
              <w:rPr>
                <w:rFonts w:ascii="仿宋" w:eastAsia="仿宋" w:hAnsi="仿宋" w:cs="仿宋" w:hint="eastAsia"/>
                <w:b/>
                <w:color w:val="auto"/>
                <w:szCs w:val="32"/>
              </w:rPr>
              <w:t>服务内容</w:t>
            </w:r>
          </w:p>
        </w:tc>
      </w:tr>
      <w:tr w:rsidR="00D94694" w14:paraId="5E8FA130" w14:textId="77777777">
        <w:trPr>
          <w:cantSplit/>
          <w:trHeight w:val="23"/>
        </w:trPr>
        <w:tc>
          <w:tcPr>
            <w:tcW w:w="3544" w:type="dxa"/>
            <w:vAlign w:val="center"/>
          </w:tcPr>
          <w:p w14:paraId="73385A01" w14:textId="77777777" w:rsidR="00D94694" w:rsidRDefault="00A053B1">
            <w:pPr>
              <w:pStyle w:val="a8"/>
              <w:adjustRightInd w:val="0"/>
              <w:spacing w:line="500" w:lineRule="exact"/>
              <w:ind w:firstLine="0"/>
              <w:jc w:val="center"/>
              <w:rPr>
                <w:rFonts w:ascii="仿宋" w:eastAsia="仿宋" w:hAnsi="仿宋" w:cs="仿宋"/>
                <w:color w:val="auto"/>
                <w:sz w:val="24"/>
                <w:szCs w:val="24"/>
              </w:rPr>
            </w:pPr>
            <w:r>
              <w:rPr>
                <w:rFonts w:ascii="仿宋" w:eastAsia="仿宋" w:hAnsi="仿宋" w:cs="仿宋" w:hint="eastAsia"/>
                <w:b/>
                <w:bCs/>
                <w:color w:val="333333"/>
                <w:sz w:val="24"/>
                <w:szCs w:val="24"/>
              </w:rPr>
              <w:t>广州市</w:t>
            </w:r>
            <w:proofErr w:type="gramStart"/>
            <w:r>
              <w:rPr>
                <w:rFonts w:ascii="仿宋" w:eastAsia="仿宋" w:hAnsi="仿宋" w:cs="仿宋" w:hint="eastAsia"/>
                <w:b/>
                <w:bCs/>
                <w:color w:val="333333"/>
                <w:sz w:val="24"/>
                <w:szCs w:val="24"/>
              </w:rPr>
              <w:t>番禺区</w:t>
            </w:r>
            <w:proofErr w:type="gramEnd"/>
            <w:r>
              <w:rPr>
                <w:rFonts w:ascii="仿宋" w:eastAsia="仿宋" w:hAnsi="仿宋" w:cs="仿宋" w:hint="eastAsia"/>
                <w:b/>
                <w:bCs/>
                <w:color w:val="333333"/>
                <w:sz w:val="24"/>
                <w:szCs w:val="24"/>
              </w:rPr>
              <w:t>图书馆少儿馆</w:t>
            </w:r>
            <w:r>
              <w:rPr>
                <w:rFonts w:ascii="仿宋" w:eastAsia="仿宋" w:hAnsi="仿宋" w:cs="仿宋" w:hint="eastAsia"/>
                <w:b/>
                <w:bCs/>
                <w:color w:val="333333"/>
                <w:sz w:val="24"/>
                <w:szCs w:val="24"/>
              </w:rPr>
              <w:t>2024</w:t>
            </w:r>
            <w:r>
              <w:rPr>
                <w:rFonts w:ascii="仿宋" w:eastAsia="仿宋" w:hAnsi="仿宋" w:cs="仿宋" w:hint="eastAsia"/>
                <w:b/>
                <w:bCs/>
                <w:color w:val="333333"/>
                <w:sz w:val="24"/>
                <w:szCs w:val="24"/>
              </w:rPr>
              <w:t>年度</w:t>
            </w:r>
            <w:r>
              <w:rPr>
                <w:rFonts w:ascii="仿宋" w:eastAsia="仿宋" w:hAnsi="仿宋" w:cs="仿宋" w:hint="eastAsia"/>
                <w:b/>
                <w:bCs/>
                <w:color w:val="333333"/>
                <w:sz w:val="24"/>
                <w:szCs w:val="24"/>
              </w:rPr>
              <w:t>WIFI</w:t>
            </w:r>
            <w:r>
              <w:rPr>
                <w:rFonts w:ascii="仿宋" w:eastAsia="仿宋" w:hAnsi="仿宋" w:cs="仿宋" w:hint="eastAsia"/>
                <w:b/>
                <w:bCs/>
                <w:color w:val="333333"/>
                <w:sz w:val="24"/>
                <w:szCs w:val="24"/>
              </w:rPr>
              <w:t>系统维护服务项目</w:t>
            </w:r>
          </w:p>
        </w:tc>
        <w:tc>
          <w:tcPr>
            <w:tcW w:w="2336" w:type="dxa"/>
            <w:vAlign w:val="center"/>
          </w:tcPr>
          <w:p w14:paraId="53E1C84E" w14:textId="77777777" w:rsidR="00D94694" w:rsidRDefault="00D94694">
            <w:pPr>
              <w:pStyle w:val="a8"/>
              <w:adjustRightInd w:val="0"/>
              <w:spacing w:line="500" w:lineRule="exact"/>
              <w:ind w:firstLine="0"/>
              <w:jc w:val="center"/>
              <w:rPr>
                <w:rFonts w:ascii="仿宋" w:eastAsia="仿宋" w:hAnsi="仿宋" w:cs="仿宋"/>
                <w:color w:val="auto"/>
                <w:sz w:val="24"/>
                <w:szCs w:val="24"/>
              </w:rPr>
            </w:pPr>
          </w:p>
        </w:tc>
        <w:tc>
          <w:tcPr>
            <w:tcW w:w="3051" w:type="dxa"/>
            <w:vAlign w:val="center"/>
          </w:tcPr>
          <w:p w14:paraId="17CE4090" w14:textId="77777777" w:rsidR="00D94694" w:rsidRDefault="00A053B1">
            <w:pPr>
              <w:rPr>
                <w:rFonts w:ascii="仿宋" w:eastAsia="仿宋" w:hAnsi="仿宋" w:cs="仿宋"/>
                <w:sz w:val="24"/>
              </w:rPr>
            </w:pPr>
            <w:r>
              <w:rPr>
                <w:rFonts w:ascii="仿宋" w:eastAsia="仿宋" w:hAnsi="仿宋" w:cs="仿宋" w:hint="eastAsia"/>
                <w:sz w:val="24"/>
              </w:rPr>
              <w:t>为广州市</w:t>
            </w:r>
            <w:proofErr w:type="gramStart"/>
            <w:r>
              <w:rPr>
                <w:rFonts w:ascii="仿宋" w:eastAsia="仿宋" w:hAnsi="仿宋" w:cs="仿宋" w:hint="eastAsia"/>
                <w:sz w:val="24"/>
              </w:rPr>
              <w:t>番禺区</w:t>
            </w:r>
            <w:proofErr w:type="gramEnd"/>
            <w:r>
              <w:rPr>
                <w:rFonts w:ascii="仿宋" w:eastAsia="仿宋" w:hAnsi="仿宋" w:cs="仿宋" w:hint="eastAsia"/>
                <w:sz w:val="24"/>
              </w:rPr>
              <w:t>图书馆少儿馆（建筑面积约</w:t>
            </w:r>
            <w:r>
              <w:rPr>
                <w:rFonts w:ascii="仿宋" w:eastAsia="仿宋" w:hAnsi="仿宋" w:cs="仿宋" w:hint="eastAsia"/>
                <w:sz w:val="24"/>
              </w:rPr>
              <w:t>4200</w:t>
            </w:r>
            <w:r>
              <w:rPr>
                <w:rFonts w:ascii="仿宋" w:eastAsia="仿宋" w:hAnsi="仿宋" w:cs="仿宋" w:hint="eastAsia"/>
                <w:sz w:val="24"/>
              </w:rPr>
              <w:t>平方米）提供无线上网服务，要求无线网络信号</w:t>
            </w:r>
            <w:r>
              <w:rPr>
                <w:rFonts w:ascii="仿宋" w:eastAsia="仿宋" w:hAnsi="仿宋" w:cs="仿宋" w:hint="eastAsia"/>
                <w:sz w:val="24"/>
              </w:rPr>
              <w:t>100%</w:t>
            </w:r>
            <w:r>
              <w:rPr>
                <w:rFonts w:ascii="仿宋" w:eastAsia="仿宋" w:hAnsi="仿宋" w:cs="仿宋" w:hint="eastAsia"/>
                <w:sz w:val="24"/>
              </w:rPr>
              <w:t>覆盖，其中无线网络硬件设备（含所有</w:t>
            </w:r>
            <w:r>
              <w:rPr>
                <w:rFonts w:ascii="仿宋" w:eastAsia="仿宋" w:hAnsi="仿宋" w:cs="仿宋" w:hint="eastAsia"/>
                <w:sz w:val="24"/>
              </w:rPr>
              <w:t>AP</w:t>
            </w:r>
            <w:r>
              <w:rPr>
                <w:rFonts w:ascii="仿宋" w:eastAsia="仿宋" w:hAnsi="仿宋" w:cs="仿宋" w:hint="eastAsia"/>
                <w:sz w:val="24"/>
              </w:rPr>
              <w:t>、</w:t>
            </w:r>
            <w:r>
              <w:rPr>
                <w:rFonts w:ascii="仿宋" w:eastAsia="仿宋" w:hAnsi="仿宋" w:cs="仿宋" w:hint="eastAsia"/>
                <w:sz w:val="24"/>
              </w:rPr>
              <w:t>AC</w:t>
            </w:r>
            <w:r>
              <w:rPr>
                <w:rFonts w:ascii="仿宋" w:eastAsia="仿宋" w:hAnsi="仿宋" w:cs="仿宋" w:hint="eastAsia"/>
                <w:sz w:val="24"/>
              </w:rPr>
              <w:t>、路由器等）均由中标人提供，并提供一年无线网络手机短信认证服务及免费日常维护服务。</w:t>
            </w:r>
          </w:p>
        </w:tc>
      </w:tr>
    </w:tbl>
    <w:p w14:paraId="47279637" w14:textId="77777777" w:rsidR="00D94694" w:rsidRDefault="00A053B1">
      <w:pPr>
        <w:pStyle w:val="a8"/>
        <w:adjustRightInd w:val="0"/>
        <w:spacing w:line="50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 xml:space="preserve">                         </w:t>
      </w:r>
      <w:r>
        <w:rPr>
          <w:rFonts w:ascii="仿宋" w:eastAsia="仿宋" w:hAnsi="仿宋" w:cs="仿宋" w:hint="eastAsia"/>
          <w:color w:val="auto"/>
          <w:szCs w:val="32"/>
        </w:rPr>
        <w:t>代表</w:t>
      </w:r>
      <w:r>
        <w:rPr>
          <w:rFonts w:ascii="仿宋" w:eastAsia="仿宋" w:hAnsi="仿宋" w:cs="仿宋" w:hint="eastAsia"/>
          <w:color w:val="auto"/>
          <w:szCs w:val="32"/>
        </w:rPr>
        <w:t>人（签名）：</w:t>
      </w:r>
    </w:p>
    <w:p w14:paraId="54BA8569" w14:textId="77777777" w:rsidR="00D94694" w:rsidRDefault="00A053B1">
      <w:pPr>
        <w:pStyle w:val="a8"/>
        <w:adjustRightInd w:val="0"/>
        <w:spacing w:line="50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 xml:space="preserve">                    </w:t>
      </w:r>
      <w:r>
        <w:rPr>
          <w:rFonts w:ascii="仿宋" w:eastAsia="仿宋" w:hAnsi="仿宋" w:cs="仿宋" w:hint="eastAsia"/>
          <w:color w:val="auto"/>
          <w:szCs w:val="32"/>
        </w:rPr>
        <w:t xml:space="preserve">   </w:t>
      </w:r>
      <w:r>
        <w:rPr>
          <w:rFonts w:ascii="仿宋" w:eastAsia="仿宋" w:hAnsi="仿宋" w:cs="仿宋" w:hint="eastAsia"/>
          <w:color w:val="auto"/>
          <w:szCs w:val="32"/>
        </w:rPr>
        <w:t>报价单位（盖章）：</w:t>
      </w:r>
    </w:p>
    <w:p w14:paraId="129CE749" w14:textId="77777777" w:rsidR="00D94694" w:rsidRDefault="00A053B1">
      <w:pPr>
        <w:pStyle w:val="a8"/>
        <w:adjustRightInd w:val="0"/>
        <w:spacing w:line="500" w:lineRule="exact"/>
        <w:ind w:firstLineChars="200" w:firstLine="640"/>
        <w:jc w:val="left"/>
        <w:rPr>
          <w:rFonts w:ascii="仿宋" w:eastAsia="仿宋" w:hAnsi="仿宋" w:cs="仿宋"/>
          <w:color w:val="auto"/>
          <w:szCs w:val="32"/>
        </w:rPr>
      </w:pPr>
      <w:r>
        <w:rPr>
          <w:rFonts w:ascii="仿宋" w:eastAsia="仿宋" w:hAnsi="仿宋" w:cs="仿宋" w:hint="eastAsia"/>
          <w:color w:val="auto"/>
          <w:szCs w:val="32"/>
        </w:rPr>
        <w:t xml:space="preserve">                                  </w:t>
      </w:r>
      <w:r>
        <w:rPr>
          <w:rFonts w:ascii="仿宋" w:eastAsia="仿宋" w:hAnsi="仿宋" w:cs="仿宋" w:hint="eastAsia"/>
          <w:color w:val="auto"/>
          <w:szCs w:val="32"/>
        </w:rPr>
        <w:t>年</w:t>
      </w:r>
      <w:r>
        <w:rPr>
          <w:rFonts w:ascii="仿宋" w:eastAsia="仿宋" w:hAnsi="仿宋" w:cs="仿宋" w:hint="eastAsia"/>
          <w:color w:val="auto"/>
          <w:szCs w:val="32"/>
        </w:rPr>
        <w:t xml:space="preserve">   </w:t>
      </w:r>
      <w:r>
        <w:rPr>
          <w:rFonts w:ascii="仿宋" w:eastAsia="仿宋" w:hAnsi="仿宋" w:cs="仿宋" w:hint="eastAsia"/>
          <w:color w:val="auto"/>
          <w:szCs w:val="32"/>
        </w:rPr>
        <w:t>月</w:t>
      </w:r>
      <w:r>
        <w:rPr>
          <w:rFonts w:ascii="仿宋" w:eastAsia="仿宋" w:hAnsi="仿宋" w:cs="仿宋" w:hint="eastAsia"/>
          <w:color w:val="auto"/>
          <w:szCs w:val="32"/>
        </w:rPr>
        <w:t xml:space="preserve">    </w:t>
      </w:r>
      <w:r>
        <w:rPr>
          <w:rFonts w:ascii="仿宋" w:eastAsia="仿宋" w:hAnsi="仿宋" w:cs="仿宋" w:hint="eastAsia"/>
          <w:color w:val="auto"/>
          <w:szCs w:val="32"/>
        </w:rPr>
        <w:t>日</w:t>
      </w:r>
    </w:p>
    <w:p w14:paraId="2861A2B4" w14:textId="77777777" w:rsidR="00D94694" w:rsidRDefault="00A053B1">
      <w:pPr>
        <w:pStyle w:val="a8"/>
        <w:adjustRightInd w:val="0"/>
        <w:spacing w:line="500" w:lineRule="exact"/>
        <w:ind w:firstLineChars="200" w:firstLine="640"/>
        <w:jc w:val="left"/>
        <w:rPr>
          <w:rFonts w:ascii="仿宋" w:eastAsia="仿宋" w:hAnsi="仿宋" w:cs="仿宋"/>
          <w:szCs w:val="32"/>
        </w:rPr>
      </w:pPr>
      <w:r>
        <w:rPr>
          <w:rFonts w:ascii="仿宋" w:eastAsia="仿宋" w:hAnsi="仿宋" w:cs="仿宋" w:hint="eastAsia"/>
          <w:color w:val="auto"/>
          <w:szCs w:val="32"/>
        </w:rPr>
        <w:t>（联系人：</w:t>
      </w:r>
      <w:r>
        <w:rPr>
          <w:rFonts w:ascii="仿宋" w:eastAsia="仿宋" w:hAnsi="仿宋" w:cs="仿宋" w:hint="eastAsia"/>
          <w:color w:val="auto"/>
          <w:szCs w:val="32"/>
        </w:rPr>
        <w:t xml:space="preserve">         </w:t>
      </w:r>
      <w:r>
        <w:rPr>
          <w:rFonts w:ascii="仿宋" w:eastAsia="仿宋" w:hAnsi="仿宋" w:cs="仿宋" w:hint="eastAsia"/>
          <w:color w:val="auto"/>
          <w:szCs w:val="32"/>
        </w:rPr>
        <w:t>，联系电话：</w:t>
      </w:r>
      <w:r>
        <w:rPr>
          <w:rFonts w:ascii="仿宋" w:eastAsia="仿宋" w:hAnsi="仿宋" w:cs="仿宋" w:hint="eastAsia"/>
          <w:color w:val="auto"/>
          <w:szCs w:val="32"/>
        </w:rPr>
        <w:t xml:space="preserve">               </w:t>
      </w:r>
      <w:r>
        <w:rPr>
          <w:rFonts w:ascii="仿宋" w:eastAsia="仿宋" w:hAnsi="仿宋" w:cs="仿宋" w:hint="eastAsia"/>
          <w:color w:val="auto"/>
          <w:szCs w:val="32"/>
        </w:rPr>
        <w:t>）</w:t>
      </w:r>
    </w:p>
    <w:sectPr w:rsidR="00D946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EA6C" w14:textId="77777777" w:rsidR="00A053B1" w:rsidRDefault="00A053B1">
      <w:r>
        <w:separator/>
      </w:r>
    </w:p>
  </w:endnote>
  <w:endnote w:type="continuationSeparator" w:id="0">
    <w:p w14:paraId="25F8369F" w14:textId="77777777" w:rsidR="00A053B1" w:rsidRDefault="00A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sto MT">
    <w:altName w:val="Segoe Print"/>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F06C" w14:textId="77777777" w:rsidR="00D94694" w:rsidRDefault="00A053B1">
    <w:pPr>
      <w:pStyle w:val="a4"/>
    </w:pPr>
    <w:r>
      <w:rPr>
        <w:noProof/>
      </w:rPr>
      <mc:AlternateContent>
        <mc:Choice Requires="wps">
          <w:drawing>
            <wp:anchor distT="0" distB="0" distL="114300" distR="114300" simplePos="0" relativeHeight="251659264" behindDoc="0" locked="0" layoutInCell="1" allowOverlap="1" wp14:anchorId="63D30454" wp14:editId="3159F51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B4BE4" w14:textId="77777777" w:rsidR="00D94694" w:rsidRDefault="00A053B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D3045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31B4BE4" w14:textId="77777777" w:rsidR="00D94694" w:rsidRDefault="00A053B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0A43" w14:textId="77777777" w:rsidR="00A053B1" w:rsidRDefault="00A053B1">
      <w:r>
        <w:separator/>
      </w:r>
    </w:p>
  </w:footnote>
  <w:footnote w:type="continuationSeparator" w:id="0">
    <w:p w14:paraId="170BA5BC" w14:textId="77777777" w:rsidR="00A053B1" w:rsidRDefault="00A0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863BA"/>
    <w:multiLevelType w:val="singleLevel"/>
    <w:tmpl w:val="B8A863BA"/>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5YjcyMTMzYzgzNjhiYzQ0MGY5ZjI5MGZlNDNlNzMifQ=="/>
  </w:docVars>
  <w:rsids>
    <w:rsidRoot w:val="00D94694"/>
    <w:rsid w:val="00124563"/>
    <w:rsid w:val="00A053B1"/>
    <w:rsid w:val="00D94694"/>
    <w:rsid w:val="01430C27"/>
    <w:rsid w:val="02166DD1"/>
    <w:rsid w:val="02C66CDE"/>
    <w:rsid w:val="033B0F6F"/>
    <w:rsid w:val="03552ADD"/>
    <w:rsid w:val="03842C8D"/>
    <w:rsid w:val="046A4F91"/>
    <w:rsid w:val="04793127"/>
    <w:rsid w:val="07C97AF1"/>
    <w:rsid w:val="09F02DA9"/>
    <w:rsid w:val="0B2E2417"/>
    <w:rsid w:val="0B817128"/>
    <w:rsid w:val="0BB5238E"/>
    <w:rsid w:val="0C3C7EA2"/>
    <w:rsid w:val="0E5374A1"/>
    <w:rsid w:val="112C232C"/>
    <w:rsid w:val="128B5679"/>
    <w:rsid w:val="12D0098A"/>
    <w:rsid w:val="13526793"/>
    <w:rsid w:val="142077F4"/>
    <w:rsid w:val="1488362A"/>
    <w:rsid w:val="15010B0A"/>
    <w:rsid w:val="17B44B58"/>
    <w:rsid w:val="17BA4F24"/>
    <w:rsid w:val="17FA5899"/>
    <w:rsid w:val="18482197"/>
    <w:rsid w:val="18AF7973"/>
    <w:rsid w:val="19543E5D"/>
    <w:rsid w:val="1E1E3055"/>
    <w:rsid w:val="1E561842"/>
    <w:rsid w:val="1E7F4481"/>
    <w:rsid w:val="1EBF204C"/>
    <w:rsid w:val="1FCE5717"/>
    <w:rsid w:val="212B320A"/>
    <w:rsid w:val="24534E7B"/>
    <w:rsid w:val="29687243"/>
    <w:rsid w:val="2B091256"/>
    <w:rsid w:val="2C3B4967"/>
    <w:rsid w:val="2CD861AB"/>
    <w:rsid w:val="2E9B3352"/>
    <w:rsid w:val="2EE316FC"/>
    <w:rsid w:val="2FF93FB2"/>
    <w:rsid w:val="31053BF4"/>
    <w:rsid w:val="328D46D1"/>
    <w:rsid w:val="32C873F2"/>
    <w:rsid w:val="337A38C4"/>
    <w:rsid w:val="33EC7465"/>
    <w:rsid w:val="33EC7A09"/>
    <w:rsid w:val="3527652E"/>
    <w:rsid w:val="36477769"/>
    <w:rsid w:val="37DD67CF"/>
    <w:rsid w:val="380543A7"/>
    <w:rsid w:val="38B82591"/>
    <w:rsid w:val="38BF7C80"/>
    <w:rsid w:val="3A0A2A85"/>
    <w:rsid w:val="3A1B2EE5"/>
    <w:rsid w:val="3A414CFF"/>
    <w:rsid w:val="3A644017"/>
    <w:rsid w:val="3B526F17"/>
    <w:rsid w:val="3C7934A0"/>
    <w:rsid w:val="3C9006B9"/>
    <w:rsid w:val="3E252956"/>
    <w:rsid w:val="3E6349E3"/>
    <w:rsid w:val="3FE97862"/>
    <w:rsid w:val="40553E36"/>
    <w:rsid w:val="40827A1D"/>
    <w:rsid w:val="40857C4E"/>
    <w:rsid w:val="41996E0F"/>
    <w:rsid w:val="42025642"/>
    <w:rsid w:val="42111901"/>
    <w:rsid w:val="43AE40C1"/>
    <w:rsid w:val="43F403A7"/>
    <w:rsid w:val="446705BE"/>
    <w:rsid w:val="45F136B5"/>
    <w:rsid w:val="48600845"/>
    <w:rsid w:val="492105E4"/>
    <w:rsid w:val="4AE10DC7"/>
    <w:rsid w:val="4FB85258"/>
    <w:rsid w:val="51DA3752"/>
    <w:rsid w:val="51E92ACF"/>
    <w:rsid w:val="53BB284E"/>
    <w:rsid w:val="53D81BF3"/>
    <w:rsid w:val="5403496B"/>
    <w:rsid w:val="549E102F"/>
    <w:rsid w:val="54BA68F8"/>
    <w:rsid w:val="55F11576"/>
    <w:rsid w:val="565E44AA"/>
    <w:rsid w:val="567014B6"/>
    <w:rsid w:val="572F23FD"/>
    <w:rsid w:val="57E67768"/>
    <w:rsid w:val="590E79A2"/>
    <w:rsid w:val="5B5C1CE9"/>
    <w:rsid w:val="5F332245"/>
    <w:rsid w:val="5FC05155"/>
    <w:rsid w:val="600119EA"/>
    <w:rsid w:val="6016139E"/>
    <w:rsid w:val="6227438A"/>
    <w:rsid w:val="62B93286"/>
    <w:rsid w:val="631500C6"/>
    <w:rsid w:val="63731AFB"/>
    <w:rsid w:val="63857673"/>
    <w:rsid w:val="659220A5"/>
    <w:rsid w:val="66106F1C"/>
    <w:rsid w:val="67173FAF"/>
    <w:rsid w:val="67383A61"/>
    <w:rsid w:val="67E12269"/>
    <w:rsid w:val="6AA61AEE"/>
    <w:rsid w:val="6AE94D4C"/>
    <w:rsid w:val="6C1E61AA"/>
    <w:rsid w:val="6DA276A1"/>
    <w:rsid w:val="6E124A1D"/>
    <w:rsid w:val="6E887F7D"/>
    <w:rsid w:val="6EC65326"/>
    <w:rsid w:val="6FE61698"/>
    <w:rsid w:val="6FFE436B"/>
    <w:rsid w:val="71F1272A"/>
    <w:rsid w:val="720D5449"/>
    <w:rsid w:val="73794A06"/>
    <w:rsid w:val="752A5BEE"/>
    <w:rsid w:val="753041E2"/>
    <w:rsid w:val="753C49CD"/>
    <w:rsid w:val="768E1EF7"/>
    <w:rsid w:val="76EC3C0C"/>
    <w:rsid w:val="77106D18"/>
    <w:rsid w:val="78805507"/>
    <w:rsid w:val="793C6A0B"/>
    <w:rsid w:val="797A2C91"/>
    <w:rsid w:val="7A37496F"/>
    <w:rsid w:val="7A4A0DDC"/>
    <w:rsid w:val="7B323EDA"/>
    <w:rsid w:val="7BCE6F2F"/>
    <w:rsid w:val="7CEE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57962"/>
  <w15:docId w15:val="{5BB7A055-26DB-46FF-85D0-AB99BEFF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adjustRightInd w:val="0"/>
      <w:snapToGrid w:val="0"/>
      <w:spacing w:line="360" w:lineRule="auto"/>
      <w:jc w:val="center"/>
      <w:outlineLvl w:val="1"/>
    </w:pPr>
    <w:rPr>
      <w:rFonts w:ascii="宋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510"/>
    </w:pPr>
    <w:rPr>
      <w:rFonts w:ascii="宋体" w:hAnsi="Courier New"/>
      <w:sz w:val="24"/>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a"/>
    <w:next w:val="a"/>
    <w:qFormat/>
    <w:pPr>
      <w:ind w:leftChars="200" w:left="42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paragraph" w:customStyle="1" w:styleId="a8">
    <w:name w:val="公文正文"/>
    <w:qFormat/>
    <w:pPr>
      <w:widowControl w:val="0"/>
      <w:spacing w:line="360" w:lineRule="auto"/>
      <w:ind w:firstLine="629"/>
      <w:jc w:val="both"/>
    </w:pPr>
    <w:rPr>
      <w:rFonts w:ascii="仿宋_GB2312" w:eastAsia="仿宋_GB2312" w:hAnsi="Calisto MT" w:cstheme="minorBidi"/>
      <w:color w:val="00000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华杰 赖</cp:lastModifiedBy>
  <cp:revision>2</cp:revision>
  <dcterms:created xsi:type="dcterms:W3CDTF">2024-04-22T06:19:00Z</dcterms:created>
  <dcterms:modified xsi:type="dcterms:W3CDTF">2024-04-22T06:19:00Z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AC893964C64E4B5E9C4D78911E99DE78</vt:lpwstr>
  </property>
</Properties>
</file>