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240" w:lineRule="auto"/>
        <w:ind w:left="0" w:leftChars="0" w:firstLine="0" w:firstLineChars="0"/>
        <w:jc w:val="center"/>
        <w:textAlignment w:val="auto"/>
        <w:outlineLvl w:val="9"/>
        <w:rPr>
          <w:rFonts w:hint="eastAsia" w:ascii="宋体" w:hAnsi="宋体" w:eastAsia="宋体" w:cs="宋体"/>
          <w:b/>
          <w:bCs/>
          <w:color w:val="auto"/>
          <w:sz w:val="36"/>
          <w:szCs w:val="16"/>
          <w:highlight w:val="none"/>
          <w:lang w:val="en-US" w:eastAsia="zh-CN" w:bidi="ar-SA"/>
        </w:rPr>
      </w:pPr>
      <w:bookmarkStart w:id="0" w:name="_Toc37331080"/>
      <w:bookmarkStart w:id="1" w:name="_Toc50276156"/>
      <w:bookmarkStart w:id="2" w:name="_Toc37569519"/>
      <w:bookmarkStart w:id="3" w:name="_Toc98035088"/>
      <w:bookmarkStart w:id="4" w:name="_Toc37581420"/>
      <w:bookmarkStart w:id="5" w:name="_Toc98579609"/>
      <w:bookmarkStart w:id="6" w:name="_Toc40762370"/>
      <w:bookmarkStart w:id="7" w:name="_Toc50276195"/>
      <w:bookmarkStart w:id="8" w:name="_Toc101843124"/>
      <w:bookmarkStart w:id="9" w:name="_Toc37245276"/>
      <w:bookmarkStart w:id="10" w:name="_Toc98579068"/>
      <w:bookmarkStart w:id="11" w:name="_Toc401575143"/>
      <w:bookmarkStart w:id="12" w:name="_Toc37331038"/>
      <w:bookmarkStart w:id="13" w:name="_Toc98579010"/>
      <w:bookmarkStart w:id="14" w:name="_Toc101771371"/>
      <w:bookmarkStart w:id="15" w:name="_Toc101951257"/>
      <w:bookmarkStart w:id="16" w:name="_Toc37663391"/>
      <w:bookmarkStart w:id="17" w:name="_Toc98580292"/>
      <w:bookmarkStart w:id="18" w:name="_Toc175644388"/>
      <w:bookmarkStart w:id="19" w:name="_Toc101775124"/>
      <w:bookmarkStart w:id="20" w:name="_Toc46308683"/>
      <w:bookmarkStart w:id="21" w:name="_Toc46308527"/>
      <w:bookmarkStart w:id="22" w:name="_Toc403491565"/>
      <w:r>
        <w:rPr>
          <w:rFonts w:hint="eastAsia" w:ascii="宋体" w:hAnsi="宋体" w:eastAsia="宋体" w:cs="宋体"/>
          <w:b/>
          <w:bCs/>
          <w:color w:val="auto"/>
          <w:sz w:val="36"/>
          <w:szCs w:val="16"/>
          <w:highlight w:val="none"/>
          <w:lang w:val="en-US" w:eastAsia="zh-CN" w:bidi="ar-SA"/>
        </w:rPr>
        <w:t>番禺区图书馆新馆辅助性读者服务项目</w:t>
      </w:r>
    </w:p>
    <w:p>
      <w:pPr>
        <w:keepNext/>
        <w:keepLines/>
        <w:pageBreakBefore w:val="0"/>
        <w:widowControl/>
        <w:numPr>
          <w:ilvl w:val="0"/>
          <w:numId w:val="0"/>
        </w:numPr>
        <w:tabs>
          <w:tab w:val="left" w:pos="0"/>
        </w:tabs>
        <w:kinsoku/>
        <w:wordWrap/>
        <w:overflowPunct/>
        <w:topLinePunct w:val="0"/>
        <w:autoSpaceDE/>
        <w:autoSpaceDN/>
        <w:bidi w:val="0"/>
        <w:adjustRightInd w:val="0"/>
        <w:snapToGrid w:val="0"/>
        <w:spacing w:before="0" w:beforeLines="0" w:after="0" w:afterLines="0" w:line="240" w:lineRule="auto"/>
        <w:ind w:left="0" w:leftChars="0" w:firstLine="0" w:firstLineChars="0"/>
        <w:jc w:val="center"/>
        <w:textAlignment w:val="auto"/>
        <w:outlineLvl w:val="9"/>
        <w:rPr>
          <w:rFonts w:hint="eastAsia" w:ascii="宋体" w:hAnsi="宋体" w:eastAsia="宋体" w:cs="宋体"/>
          <w:b/>
          <w:bCs/>
          <w:color w:val="auto"/>
          <w:sz w:val="36"/>
          <w:szCs w:val="16"/>
          <w:highlight w:val="none"/>
          <w:lang w:val="en-US" w:eastAsia="zh-CN" w:bidi="ar-SA"/>
        </w:rPr>
      </w:pPr>
      <w:r>
        <w:rPr>
          <w:rFonts w:hint="eastAsia" w:ascii="宋体" w:hAnsi="宋体" w:eastAsia="宋体" w:cs="宋体"/>
          <w:b/>
          <w:bCs/>
          <w:color w:val="auto"/>
          <w:sz w:val="36"/>
          <w:szCs w:val="16"/>
          <w:highlight w:val="none"/>
          <w:lang w:val="en-US" w:eastAsia="zh-CN" w:bidi="ar-SA"/>
        </w:rPr>
        <w:t>采购需求</w:t>
      </w:r>
      <w:bookmarkStart w:id="23" w:name="_Toc37245277"/>
    </w:p>
    <w:p>
      <w:pPr>
        <w:pStyle w:val="136"/>
        <w:spacing w:line="360" w:lineRule="auto"/>
        <w:textAlignment w:val="baseline"/>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说明：</w:t>
      </w:r>
    </w:p>
    <w:p>
      <w:pPr>
        <w:pStyle w:val="1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highlight w:val="none"/>
        </w:rPr>
      </w:pPr>
      <w:bookmarkStart w:id="24" w:name="_Toc305832997"/>
      <w:r>
        <w:rPr>
          <w:rFonts w:hint="eastAsia" w:ascii="宋体" w:hAnsi="宋体" w:eastAsia="宋体" w:cs="宋体"/>
          <w:color w:val="auto"/>
          <w:sz w:val="24"/>
          <w:highlight w:val="none"/>
        </w:rPr>
        <w:t>1.《采购需求》中打“★”号条款为实质性条款，</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人如有任何一条不响应则导致投标无效。</w:t>
      </w:r>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2.投标人必须对本项目整体内容进行投标，只对本项目部分内容进行投标的将被视为无效投标。</w:t>
      </w:r>
      <w:bookmarkEnd w:id="24"/>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kern w:val="28"/>
          <w:sz w:val="24"/>
          <w:highlight w:val="none"/>
          <w:lang w:eastAsia="zh-CN"/>
        </w:rPr>
        <w:t>中标供应商</w:t>
      </w:r>
      <w:r>
        <w:rPr>
          <w:rFonts w:hint="eastAsia" w:ascii="宋体" w:hAnsi="宋体" w:eastAsia="宋体" w:cs="宋体"/>
          <w:color w:val="auto"/>
          <w:kern w:val="28"/>
          <w:sz w:val="24"/>
          <w:highlight w:val="none"/>
        </w:rPr>
        <w:t>应按照《中华人民共和国劳动法》的相关规定发放工资，</w:t>
      </w:r>
      <w:r>
        <w:rPr>
          <w:rFonts w:hint="eastAsia" w:ascii="宋体" w:hAnsi="宋体" w:eastAsia="宋体" w:cs="宋体"/>
          <w:color w:val="auto"/>
          <w:sz w:val="24"/>
          <w:highlight w:val="none"/>
        </w:rPr>
        <w:t>服务人员工资不得低于广州市企业职工最低工资标准</w:t>
      </w:r>
      <w:r>
        <w:rPr>
          <w:rFonts w:hint="eastAsia" w:ascii="宋体" w:hAnsi="宋体" w:eastAsia="宋体" w:cs="宋体"/>
          <w:bCs/>
          <w:color w:val="auto"/>
          <w:sz w:val="24"/>
          <w:highlight w:val="none"/>
        </w:rPr>
        <w:t>（工资不含</w:t>
      </w:r>
      <w:r>
        <w:rPr>
          <w:rFonts w:hint="eastAsia" w:ascii="宋体" w:hAnsi="宋体" w:eastAsia="宋体" w:cs="宋体"/>
          <w:color w:val="auto"/>
          <w:sz w:val="24"/>
          <w:highlight w:val="none"/>
        </w:rPr>
        <w:t>按国家规定供应商必须支付的社会保险及其他应付费用</w:t>
      </w:r>
      <w:r>
        <w:rPr>
          <w:rFonts w:hint="eastAsia" w:ascii="宋体" w:hAnsi="宋体" w:eastAsia="宋体" w:cs="宋体"/>
          <w:bCs/>
          <w:color w:val="auto"/>
          <w:sz w:val="24"/>
          <w:highlight w:val="none"/>
        </w:rPr>
        <w:t>）</w:t>
      </w:r>
      <w:r>
        <w:rPr>
          <w:rFonts w:hint="eastAsia" w:ascii="宋体" w:hAnsi="宋体" w:eastAsia="宋体" w:cs="宋体"/>
          <w:color w:val="auto"/>
          <w:sz w:val="24"/>
          <w:highlight w:val="none"/>
        </w:rPr>
        <w:t>。</w:t>
      </w:r>
    </w:p>
    <w:p>
      <w:pPr>
        <w:keepNext w:val="0"/>
        <w:keepLines w:val="0"/>
        <w:pageBreakBefore w:val="0"/>
        <w:widowControl w:val="0"/>
        <w:kinsoku/>
        <w:wordWrap/>
        <w:overflowPunct/>
        <w:topLinePunct w:val="0"/>
        <w:autoSpaceDE/>
        <w:autoSpaceDN/>
        <w:bidi w:val="0"/>
        <w:snapToGrid w:val="0"/>
        <w:spacing w:before="0" w:beforeLines="0" w:after="0" w:afterLines="0"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kern w:val="28"/>
          <w:sz w:val="24"/>
          <w:highlight w:val="none"/>
          <w:lang w:eastAsia="zh-CN"/>
        </w:rPr>
        <w:t>中标供应商</w:t>
      </w:r>
      <w:r>
        <w:rPr>
          <w:rFonts w:hint="eastAsia" w:ascii="宋体" w:hAnsi="宋体" w:eastAsia="宋体" w:cs="宋体"/>
          <w:color w:val="auto"/>
          <w:kern w:val="28"/>
          <w:sz w:val="24"/>
          <w:highlight w:val="none"/>
          <w:lang w:val="en-US" w:eastAsia="zh-CN"/>
        </w:rPr>
        <w:t>应按照</w:t>
      </w:r>
      <w:r>
        <w:rPr>
          <w:rFonts w:hint="eastAsia" w:ascii="宋体" w:hAnsi="宋体" w:eastAsia="宋体" w:cs="宋体"/>
          <w:color w:val="auto"/>
          <w:kern w:val="28"/>
          <w:sz w:val="24"/>
          <w:highlight w:val="none"/>
        </w:rPr>
        <w:t>《中华人民共和国劳动法》</w:t>
      </w:r>
      <w:r>
        <w:rPr>
          <w:rFonts w:hint="eastAsia" w:ascii="宋体" w:hAnsi="宋体" w:eastAsia="宋体" w:cs="宋体"/>
          <w:color w:val="auto"/>
          <w:kern w:val="28"/>
          <w:sz w:val="24"/>
          <w:highlight w:val="none"/>
          <w:lang w:val="en-US" w:eastAsia="zh-CN"/>
        </w:rPr>
        <w:t>的要求，正常工作时间8小时/天，加班时间符合国家法定要求。</w:t>
      </w:r>
    </w:p>
    <w:p>
      <w:pPr>
        <w:pStyle w:val="136"/>
        <w:keepNext w:val="0"/>
        <w:keepLines w:val="0"/>
        <w:pageBreakBefore w:val="0"/>
        <w:widowControl w:val="0"/>
        <w:kinsoku/>
        <w:wordWrap/>
        <w:overflowPunct/>
        <w:topLinePunct w:val="0"/>
        <w:autoSpaceDE/>
        <w:autoSpaceDN/>
        <w:bidi w:val="0"/>
        <w:snapToGrid w:val="0"/>
        <w:spacing w:line="360" w:lineRule="auto"/>
        <w:ind w:firstLine="470" w:firstLineChars="196"/>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kern w:val="28"/>
          <w:sz w:val="24"/>
          <w:highlight w:val="none"/>
          <w:lang w:eastAsia="zh-CN"/>
        </w:rPr>
        <w:t>中标供应商</w:t>
      </w:r>
      <w:r>
        <w:rPr>
          <w:rFonts w:hint="eastAsia" w:ascii="宋体" w:hAnsi="宋体" w:eastAsia="宋体" w:cs="宋体"/>
          <w:color w:val="auto"/>
          <w:kern w:val="28"/>
          <w:sz w:val="24"/>
          <w:highlight w:val="none"/>
        </w:rPr>
        <w:t>应</w:t>
      </w:r>
      <w:r>
        <w:rPr>
          <w:rFonts w:hint="eastAsia" w:ascii="宋体" w:hAnsi="宋体" w:eastAsia="宋体" w:cs="宋体"/>
          <w:color w:val="auto"/>
          <w:sz w:val="24"/>
          <w:highlight w:val="none"/>
        </w:rPr>
        <w:t>按照《</w:t>
      </w:r>
      <w:r>
        <w:rPr>
          <w:rFonts w:hint="eastAsia" w:ascii="宋体" w:hAnsi="宋体" w:eastAsia="宋体" w:cs="宋体"/>
          <w:bCs/>
          <w:color w:val="auto"/>
          <w:sz w:val="24"/>
          <w:highlight w:val="none"/>
        </w:rPr>
        <w:t>中</w:t>
      </w:r>
      <w:r>
        <w:rPr>
          <w:rFonts w:hint="eastAsia" w:ascii="宋体" w:hAnsi="宋体" w:eastAsia="宋体" w:cs="宋体"/>
          <w:color w:val="auto"/>
          <w:sz w:val="24"/>
          <w:highlight w:val="none"/>
        </w:rPr>
        <w:t>华人民共和国社会保险法》和《住房公积金管理条例》的相关规定，支付国家规定必须购买的社会保险费用和缴存住房公积金。</w:t>
      </w:r>
    </w:p>
    <w:p>
      <w:pPr>
        <w:pStyle w:val="4"/>
        <w:keepNext w:val="0"/>
        <w:keepLines w:val="0"/>
        <w:pageBreakBefore w:val="0"/>
        <w:widowControl/>
        <w:numPr>
          <w:ilvl w:val="-1"/>
          <w:numId w:val="0"/>
        </w:numPr>
        <w:kinsoku/>
        <w:wordWrap/>
        <w:overflowPunct/>
        <w:topLinePunct w:val="0"/>
        <w:autoSpaceDE/>
        <w:autoSpaceDN/>
        <w:bidi w:val="0"/>
        <w:adjustRightInd w:val="0"/>
        <w:snapToGrid w:val="0"/>
        <w:spacing w:before="0" w:beforeLines="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一、项目概况</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highlight w:val="none"/>
        </w:rPr>
      </w:pPr>
      <w:bookmarkStart w:id="25" w:name="_Toc320951066"/>
      <w:bookmarkStart w:id="26" w:name="_Toc352751127"/>
      <w:r>
        <w:rPr>
          <w:rFonts w:hint="eastAsia" w:ascii="宋体" w:hAnsi="宋体" w:eastAsia="宋体" w:cs="宋体"/>
          <w:color w:val="auto"/>
          <w:sz w:val="24"/>
          <w:highlight w:val="none"/>
        </w:rPr>
        <w:t>（一）项目概况</w:t>
      </w:r>
      <w:bookmarkEnd w:id="25"/>
      <w:bookmarkEnd w:id="26"/>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番禺区图书馆新馆是“番禺区2016年十件民生实事”之一，位于番禺区东兴路，总占地面积约1.2万平方米，总建筑面积约4.5万平方米，藏书量约160万册，阅览座位1500个，拥有自动分拣系统、智能书架1054组，另设有机器人巡架系统、机器人信息引导及查询系统等。</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rPr>
      </w:pPr>
      <w:r>
        <w:rPr>
          <w:rFonts w:hint="eastAsia" w:ascii="宋体" w:hAnsi="宋体" w:eastAsia="宋体" w:cs="宋体"/>
          <w:color w:val="auto"/>
          <w:sz w:val="24"/>
          <w:highlight w:val="none"/>
        </w:rPr>
        <w:t>番禺区图书馆新馆将建成公平、开放、多元、舒适、“零门槛”的现代图书馆，为市民提供学习、交流和休闲的“市民大书房”，成为番禺人民的“文化客厅”。同时，承担文献流通服务、知识体验、展览展示、培训教育、文化传承与交流等读者服务职能，较好地实现全区公共文化服务供给水平的提升，为我区构建完善的公共文化服务体系增添浓墨重彩。</w:t>
      </w:r>
      <w:bookmarkStart w:id="33" w:name="_GoBack"/>
      <w:bookmarkEnd w:id="33"/>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highlight w:val="none"/>
        </w:rPr>
      </w:pPr>
      <w:bookmarkStart w:id="27" w:name="_Toc320951068"/>
      <w:bookmarkStart w:id="28" w:name="_Toc352751130"/>
      <w:r>
        <w:rPr>
          <w:rFonts w:hint="eastAsia" w:ascii="宋体" w:hAnsi="宋体" w:eastAsia="宋体" w:cs="宋体"/>
          <w:color w:val="auto"/>
          <w:sz w:val="24"/>
          <w:highlight w:val="none"/>
        </w:rPr>
        <w:t>（二）</w:t>
      </w:r>
      <w:r>
        <w:rPr>
          <w:rFonts w:hint="eastAsia" w:ascii="宋体" w:hAnsi="宋体" w:eastAsia="宋体" w:cs="宋体"/>
          <w:color w:val="auto"/>
          <w:sz w:val="24"/>
          <w:highlight w:val="none"/>
          <w:lang w:eastAsia="zh-CN"/>
        </w:rPr>
        <w:t>番禺区图书馆新馆</w:t>
      </w:r>
      <w:r>
        <w:rPr>
          <w:rFonts w:hint="eastAsia" w:ascii="宋体" w:hAnsi="宋体" w:eastAsia="宋体" w:cs="宋体"/>
          <w:color w:val="auto"/>
          <w:sz w:val="24"/>
          <w:highlight w:val="none"/>
        </w:rPr>
        <w:t>功能布局</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95"/>
        <w:gridCol w:w="2574"/>
        <w:gridCol w:w="5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4" w:hRule="atLeast"/>
          <w:jc w:val="center"/>
        </w:trPr>
        <w:tc>
          <w:tcPr>
            <w:tcW w:w="1395" w:type="dxa"/>
            <w:tcBorders>
              <w:tl2br w:val="single" w:color="000000" w:sz="4"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right"/>
              <w:textAlignment w:val="auto"/>
              <w:rPr>
                <w:rFonts w:hint="eastAsia" w:ascii="宋体" w:hAnsi="宋体" w:eastAsia="宋体" w:cs="宋体"/>
                <w:color w:val="auto"/>
                <w:highlight w:val="none"/>
              </w:rPr>
            </w:pPr>
            <w:r>
              <w:rPr>
                <w:rFonts w:hint="eastAsia" w:ascii="宋体" w:hAnsi="宋体" w:eastAsia="宋体" w:cs="宋体"/>
                <w:color w:val="auto"/>
                <w:highlight w:val="none"/>
              </w:rPr>
              <w:t>楼层</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项目</w:t>
            </w: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场室名称</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场室功能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0" w:hRule="atLeast"/>
          <w:jc w:val="center"/>
        </w:trPr>
        <w:tc>
          <w:tcPr>
            <w:tcW w:w="1395" w:type="dxa"/>
            <w:vMerge w:val="restart"/>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四楼</w:t>
            </w: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番禺人文馆</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1.人文馆开放管理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2.地方文献收集、整理、利用、开发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办公区</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番禺民间工艺馆</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由区文联管理（不在此项目服务范围）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番禺档</w:t>
            </w:r>
            <w:r>
              <w:rPr>
                <w:rFonts w:hint="eastAsia" w:ascii="宋体" w:hAnsi="宋体" w:eastAsia="宋体" w:cs="宋体"/>
                <w:color w:val="auto"/>
                <w:highlight w:val="none"/>
              </w:rPr>
              <w:t>案方志馆</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由区档案馆管理（不在此项目服务范围）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restart"/>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三楼</w:t>
            </w: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普通</w:t>
            </w:r>
            <w:r>
              <w:rPr>
                <w:rFonts w:hint="eastAsia" w:ascii="宋体" w:hAnsi="宋体" w:eastAsia="宋体" w:cs="宋体"/>
                <w:color w:val="auto"/>
                <w:highlight w:val="none"/>
              </w:rPr>
              <w:t>区</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图书借阅、读者活动、咨询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专题区</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阅读、</w:t>
            </w:r>
            <w:r>
              <w:rPr>
                <w:rFonts w:hint="eastAsia" w:ascii="宋体" w:hAnsi="宋体" w:eastAsia="宋体" w:cs="宋体"/>
                <w:color w:val="auto"/>
                <w:highlight w:val="none"/>
              </w:rPr>
              <w:t>读者活动</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restart"/>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二楼</w:t>
            </w: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视听欣赏室</w:t>
            </w:r>
            <w:r>
              <w:rPr>
                <w:rFonts w:hint="eastAsia" w:ascii="宋体" w:hAnsi="宋体" w:eastAsia="宋体" w:cs="宋体"/>
                <w:color w:val="auto"/>
                <w:highlight w:val="none"/>
                <w:lang w:val="en-US" w:eastAsia="zh-CN"/>
              </w:rPr>
              <w:t>|音乐图书馆</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视听欣赏活动</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音乐交流活动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青少年区</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图书借阅、读者活动、咨询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电子阅览</w:t>
            </w:r>
            <w:r>
              <w:rPr>
                <w:rFonts w:hint="eastAsia" w:ascii="宋体" w:hAnsi="宋体" w:eastAsia="宋体" w:cs="宋体"/>
                <w:color w:val="auto"/>
                <w:highlight w:val="none"/>
                <w:lang w:val="en-US" w:eastAsia="zh-CN"/>
              </w:rPr>
              <w:t>区</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电子阅览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restart"/>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一楼</w:t>
            </w: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24小时图书馆</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图书自助借还、阅读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采编室</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图书采购、分类、编目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亲子阅读</w:t>
            </w:r>
            <w:r>
              <w:rPr>
                <w:rFonts w:hint="eastAsia" w:ascii="宋体" w:hAnsi="宋体" w:eastAsia="宋体" w:cs="宋体"/>
                <w:color w:val="auto"/>
                <w:highlight w:val="none"/>
              </w:rPr>
              <w:t>区</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读者活动、阅读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报刊区</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报刊记到、报刊借阅、读者活动、咨询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视障区</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特需群体的</w:t>
            </w:r>
            <w:r>
              <w:rPr>
                <w:rFonts w:hint="eastAsia" w:ascii="宋体" w:hAnsi="宋体" w:eastAsia="宋体" w:cs="宋体"/>
                <w:color w:val="auto"/>
                <w:highlight w:val="none"/>
              </w:rPr>
              <w:t>图书借阅、读者活动、咨询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自学区</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读者自习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restart"/>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负一层</w:t>
            </w: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报告厅</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会议、培训、讲座等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自动分拣室</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图书分拣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基本书库</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图书管理及分馆图书配送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多功能室</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会议、活动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Merge w:val="continue"/>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展览</w:t>
            </w:r>
            <w:r>
              <w:rPr>
                <w:rFonts w:hint="eastAsia" w:ascii="宋体" w:hAnsi="宋体" w:eastAsia="宋体" w:cs="宋体"/>
                <w:color w:val="auto"/>
                <w:highlight w:val="none"/>
              </w:rPr>
              <w:t>厅</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1" w:hRule="atLeast"/>
          <w:jc w:val="center"/>
        </w:trPr>
        <w:tc>
          <w:tcPr>
            <w:tcW w:w="1395"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负二层</w:t>
            </w:r>
          </w:p>
        </w:tc>
        <w:tc>
          <w:tcPr>
            <w:tcW w:w="257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停车场</w:t>
            </w:r>
          </w:p>
        </w:tc>
        <w:tc>
          <w:tcPr>
            <w:tcW w:w="5269"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停车（不在此项目服务范围）</w:t>
            </w:r>
          </w:p>
        </w:tc>
      </w:tr>
    </w:tbl>
    <w:p>
      <w:pPr>
        <w:pStyle w:val="136"/>
        <w:spacing w:line="240" w:lineRule="auto"/>
        <w:ind w:firstLine="480" w:firstLineChars="200"/>
        <w:textAlignment w:val="baseline"/>
        <w:rPr>
          <w:rFonts w:hint="eastAsia" w:ascii="宋体" w:hAnsi="宋体" w:eastAsia="宋体" w:cs="宋体"/>
          <w:color w:val="auto"/>
          <w:sz w:val="24"/>
          <w:highlight w:val="none"/>
        </w:rPr>
      </w:pP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（三）委托服务事项</w:t>
      </w:r>
      <w:bookmarkEnd w:id="27"/>
      <w:bookmarkEnd w:id="28"/>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本项目</w:t>
      </w:r>
      <w:r>
        <w:rPr>
          <w:rFonts w:hint="eastAsia" w:ascii="宋体" w:hAnsi="宋体" w:eastAsia="宋体" w:cs="宋体"/>
          <w:color w:val="auto"/>
          <w:sz w:val="24"/>
          <w:highlight w:val="none"/>
          <w:lang w:eastAsia="zh-CN"/>
        </w:rPr>
        <w:t>拟采用</w:t>
      </w:r>
      <w:r>
        <w:rPr>
          <w:rFonts w:hint="eastAsia" w:ascii="宋体" w:hAnsi="宋体" w:eastAsia="宋体" w:cs="宋体"/>
          <w:color w:val="auto"/>
          <w:sz w:val="24"/>
          <w:highlight w:val="none"/>
        </w:rPr>
        <w:t>公开招标</w:t>
      </w:r>
      <w:r>
        <w:rPr>
          <w:rFonts w:hint="eastAsia" w:ascii="宋体" w:hAnsi="宋体" w:eastAsia="宋体" w:cs="宋体"/>
          <w:color w:val="auto"/>
          <w:sz w:val="24"/>
          <w:highlight w:val="none"/>
          <w:lang w:eastAsia="zh-CN"/>
        </w:rPr>
        <w:t>方式</w:t>
      </w:r>
      <w:r>
        <w:rPr>
          <w:rFonts w:hint="eastAsia" w:ascii="宋体" w:hAnsi="宋体" w:eastAsia="宋体" w:cs="宋体"/>
          <w:color w:val="auto"/>
          <w:sz w:val="24"/>
          <w:highlight w:val="none"/>
        </w:rPr>
        <w:t>确定一家</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，根据采购人要求为番禺区图书馆提供</w:t>
      </w:r>
      <w:r>
        <w:rPr>
          <w:rFonts w:hint="eastAsia" w:ascii="宋体" w:hAnsi="宋体" w:eastAsia="宋体" w:cs="宋体"/>
          <w:color w:val="auto"/>
          <w:sz w:val="24"/>
          <w:szCs w:val="24"/>
          <w:highlight w:val="none"/>
          <w:lang w:val="en-US" w:eastAsia="zh-CN"/>
        </w:rPr>
        <w:t>全年平均每月到岗人数</w:t>
      </w:r>
      <w:r>
        <w:rPr>
          <w:rFonts w:hint="eastAsia" w:ascii="宋体" w:hAnsi="宋体" w:eastAsia="宋体" w:cs="宋体"/>
          <w:color w:val="auto"/>
          <w:sz w:val="24"/>
          <w:highlight w:val="none"/>
          <w:lang w:val="en-US" w:eastAsia="zh-CN"/>
        </w:rPr>
        <w:t>不少于119人的</w:t>
      </w:r>
      <w:r>
        <w:rPr>
          <w:rFonts w:hint="eastAsia" w:ascii="宋体" w:hAnsi="宋体" w:eastAsia="宋体" w:cs="宋体"/>
          <w:color w:val="auto"/>
          <w:sz w:val="24"/>
          <w:highlight w:val="none"/>
        </w:rPr>
        <w:t>辅助性读者服务。（详见服务内容）</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管理模式</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采购人通过对</w:t>
      </w:r>
      <w:r>
        <w:rPr>
          <w:rFonts w:hint="eastAsia" w:ascii="宋体" w:hAnsi="宋体" w:eastAsia="宋体" w:cs="宋体"/>
          <w:color w:val="auto"/>
          <w:sz w:val="24"/>
          <w:highlight w:val="none"/>
          <w:lang w:eastAsia="zh-CN"/>
        </w:rPr>
        <w:t>中标供应商</w:t>
      </w:r>
      <w:r>
        <w:rPr>
          <w:rFonts w:hint="eastAsia" w:ascii="宋体" w:hAnsi="宋体" w:eastAsia="宋体" w:cs="宋体"/>
          <w:color w:val="auto"/>
          <w:sz w:val="24"/>
          <w:highlight w:val="none"/>
        </w:rPr>
        <w:t>的服务工作进行监督</w:t>
      </w:r>
      <w:r>
        <w:rPr>
          <w:rFonts w:hint="eastAsia" w:ascii="宋体" w:hAnsi="宋体" w:eastAsia="宋体" w:cs="宋体"/>
          <w:color w:val="auto"/>
          <w:sz w:val="24"/>
          <w:highlight w:val="none"/>
          <w:lang w:val="en-US" w:eastAsia="zh-CN"/>
        </w:rPr>
        <w:t>和考核</w:t>
      </w:r>
      <w:r>
        <w:rPr>
          <w:rFonts w:hint="eastAsia" w:ascii="宋体" w:hAnsi="宋体" w:eastAsia="宋体" w:cs="宋体"/>
          <w:color w:val="auto"/>
          <w:sz w:val="24"/>
          <w:highlight w:val="none"/>
        </w:rPr>
        <w:t>：审核</w:t>
      </w:r>
      <w:r>
        <w:rPr>
          <w:rFonts w:hint="eastAsia" w:ascii="宋体" w:hAnsi="宋体" w:eastAsia="宋体" w:cs="宋体"/>
          <w:color w:val="auto"/>
          <w:sz w:val="24"/>
          <w:highlight w:val="none"/>
          <w:lang w:val="en-US" w:eastAsia="zh-CN"/>
        </w:rPr>
        <w:t>运营管理团队</w:t>
      </w:r>
      <w:r>
        <w:rPr>
          <w:rFonts w:hint="eastAsia" w:ascii="宋体" w:hAnsi="宋体" w:eastAsia="宋体" w:cs="宋体"/>
          <w:color w:val="auto"/>
          <w:sz w:val="24"/>
          <w:highlight w:val="none"/>
        </w:rPr>
        <w:t>提交的年、季、月的管理服务计划和报告；定期组织</w:t>
      </w:r>
      <w:r>
        <w:rPr>
          <w:rFonts w:hint="eastAsia" w:ascii="宋体" w:hAnsi="宋体" w:eastAsia="宋体" w:cs="宋体"/>
          <w:color w:val="auto"/>
          <w:sz w:val="24"/>
          <w:highlight w:val="none"/>
          <w:lang w:val="en-US" w:eastAsia="zh-CN"/>
        </w:rPr>
        <w:t>工作</w:t>
      </w:r>
      <w:r>
        <w:rPr>
          <w:rFonts w:hint="eastAsia" w:ascii="宋体" w:hAnsi="宋体" w:eastAsia="宋体" w:cs="宋体"/>
          <w:color w:val="auto"/>
          <w:sz w:val="24"/>
          <w:highlight w:val="none"/>
        </w:rPr>
        <w:t>例会监督及提升</w:t>
      </w:r>
      <w:r>
        <w:rPr>
          <w:rFonts w:hint="eastAsia" w:ascii="宋体" w:hAnsi="宋体" w:eastAsia="宋体" w:cs="宋体"/>
          <w:color w:val="auto"/>
          <w:sz w:val="24"/>
          <w:highlight w:val="none"/>
          <w:lang w:val="en-US" w:eastAsia="zh-CN"/>
        </w:rPr>
        <w:t>辅助性读者</w:t>
      </w:r>
      <w:r>
        <w:rPr>
          <w:rFonts w:hint="eastAsia" w:ascii="宋体" w:hAnsi="宋体" w:eastAsia="宋体" w:cs="宋体"/>
          <w:color w:val="auto"/>
          <w:sz w:val="24"/>
          <w:highlight w:val="none"/>
        </w:rPr>
        <w:t>管理工作</w:t>
      </w:r>
      <w:r>
        <w:rPr>
          <w:rFonts w:hint="eastAsia" w:ascii="宋体" w:hAnsi="宋体" w:eastAsia="宋体" w:cs="宋体"/>
          <w:color w:val="auto"/>
          <w:sz w:val="24"/>
          <w:highlight w:val="none"/>
          <w:lang w:val="en-US" w:eastAsia="zh-CN"/>
        </w:rPr>
        <w:t>能力</w:t>
      </w:r>
      <w:r>
        <w:rPr>
          <w:rFonts w:hint="eastAsia" w:ascii="宋体" w:hAnsi="宋体" w:eastAsia="宋体" w:cs="宋体"/>
          <w:color w:val="auto"/>
          <w:sz w:val="24"/>
          <w:highlight w:val="none"/>
        </w:rPr>
        <w:t>；组织对中标</w:t>
      </w:r>
      <w:r>
        <w:rPr>
          <w:rFonts w:hint="eastAsia" w:ascii="宋体" w:hAnsi="宋体" w:eastAsia="宋体" w:cs="宋体"/>
          <w:color w:val="auto"/>
          <w:sz w:val="24"/>
          <w:highlight w:val="none"/>
          <w:lang w:val="en-US" w:eastAsia="zh-CN"/>
        </w:rPr>
        <w:t>方</w:t>
      </w:r>
      <w:r>
        <w:rPr>
          <w:rFonts w:hint="eastAsia" w:ascii="宋体" w:hAnsi="宋体" w:eastAsia="宋体" w:cs="宋体"/>
          <w:color w:val="auto"/>
          <w:sz w:val="24"/>
          <w:highlight w:val="none"/>
        </w:rPr>
        <w:t>服务的各项工作进行抽查和评估；对</w:t>
      </w:r>
      <w:r>
        <w:rPr>
          <w:rFonts w:hint="eastAsia" w:ascii="宋体" w:hAnsi="宋体" w:eastAsia="宋体" w:cs="宋体"/>
          <w:color w:val="auto"/>
          <w:sz w:val="24"/>
          <w:highlight w:val="none"/>
          <w:lang w:val="en-US" w:eastAsia="zh-CN"/>
        </w:rPr>
        <w:t>辅助性读者</w:t>
      </w:r>
      <w:r>
        <w:rPr>
          <w:rFonts w:hint="eastAsia" w:ascii="宋体" w:hAnsi="宋体" w:eastAsia="宋体" w:cs="宋体"/>
          <w:color w:val="auto"/>
          <w:sz w:val="24"/>
          <w:highlight w:val="none"/>
        </w:rPr>
        <w:t>管理服务中出现的重大事项进行审议。按月对</w:t>
      </w:r>
      <w:r>
        <w:rPr>
          <w:rFonts w:hint="eastAsia" w:ascii="宋体" w:hAnsi="宋体" w:eastAsia="宋体" w:cs="宋体"/>
          <w:color w:val="auto"/>
          <w:sz w:val="24"/>
          <w:highlight w:val="none"/>
          <w:lang w:val="en-US" w:eastAsia="zh-CN"/>
        </w:rPr>
        <w:t>辅助性读者</w:t>
      </w:r>
      <w:r>
        <w:rPr>
          <w:rFonts w:hint="eastAsia" w:ascii="宋体" w:hAnsi="宋体" w:eastAsia="宋体" w:cs="宋体"/>
          <w:color w:val="auto"/>
          <w:sz w:val="24"/>
          <w:highlight w:val="none"/>
        </w:rPr>
        <w:t>服务进行绩效管理（考核详见附表月度考核评分细则）。</w:t>
      </w:r>
    </w:p>
    <w:p>
      <w:pPr>
        <w:pStyle w:val="4"/>
        <w:keepNext w:val="0"/>
        <w:keepLines w:val="0"/>
        <w:pageBreakBefore w:val="0"/>
        <w:widowControl/>
        <w:numPr>
          <w:ilvl w:val="-1"/>
          <w:numId w:val="0"/>
        </w:numPr>
        <w:kinsoku/>
        <w:wordWrap/>
        <w:overflowPunct/>
        <w:topLinePunct w:val="0"/>
        <w:autoSpaceDE/>
        <w:autoSpaceDN/>
        <w:bidi w:val="0"/>
        <w:adjustRightInd w:val="0"/>
        <w:snapToGrid w:val="0"/>
        <w:spacing w:before="0" w:beforeLines="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二、项目金额及要求</w:t>
      </w:r>
    </w:p>
    <w:p>
      <w:pPr>
        <w:keepNext w:val="0"/>
        <w:keepLines w:val="0"/>
        <w:pageBreakBefore w:val="0"/>
        <w:kinsoku/>
        <w:wordWrap/>
        <w:overflowPunct/>
        <w:topLinePunct w:val="0"/>
        <w:autoSpaceDE/>
        <w:autoSpaceDN/>
        <w:bidi w:val="0"/>
        <w:snapToGrid w:val="0"/>
        <w:spacing w:before="0" w:beforeLines="0" w:after="0" w:afterLines="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（一）</w:t>
      </w:r>
      <w:r>
        <w:rPr>
          <w:rFonts w:hint="eastAsia" w:ascii="宋体" w:hAnsi="宋体" w:eastAsia="宋体" w:cs="宋体"/>
          <w:color w:val="auto"/>
          <w:sz w:val="24"/>
          <w:highlight w:val="none"/>
        </w:rPr>
        <w:t>项目名称：番禺区图书馆新馆辅助性读者服务项目。</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二</w:t>
      </w:r>
      <w:r>
        <w:rPr>
          <w:rFonts w:hint="eastAsia" w:ascii="宋体" w:hAnsi="宋体" w:eastAsia="宋体" w:cs="宋体"/>
          <w:color w:val="auto"/>
          <w:sz w:val="24"/>
          <w:highlight w:val="none"/>
        </w:rPr>
        <w:t>）服务期：共24个月（具体时间以合同约定为准）。项目服务期为两年，合同每年一签；该项目预算额度为两年总预算，第二年款项以财政下达预算为准。</w:t>
      </w:r>
    </w:p>
    <w:p>
      <w:pPr>
        <w:pStyle w:val="136"/>
        <w:keepNext w:val="0"/>
        <w:keepLines w:val="0"/>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）预算金额：人民币</w:t>
      </w:r>
      <w:r>
        <w:rPr>
          <w:rFonts w:hint="eastAsia" w:ascii="宋体" w:hAnsi="宋体" w:eastAsia="宋体" w:cs="宋体"/>
          <w:color w:val="auto"/>
          <w:sz w:val="24"/>
          <w:highlight w:val="none"/>
          <w:lang w:val="en-US" w:eastAsia="zh-CN"/>
        </w:rPr>
        <w:t>2521</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val="en-US" w:eastAsia="zh-CN"/>
        </w:rPr>
        <w:t>/2年</w:t>
      </w:r>
      <w:r>
        <w:rPr>
          <w:rFonts w:hint="eastAsia" w:ascii="宋体" w:hAnsi="宋体" w:eastAsia="宋体" w:cs="宋体"/>
          <w:color w:val="auto"/>
          <w:sz w:val="24"/>
          <w:highlight w:val="none"/>
        </w:rPr>
        <w:t>。（2024年预算金额为</w:t>
      </w:r>
      <w:r>
        <w:rPr>
          <w:rFonts w:hint="eastAsia" w:ascii="宋体" w:hAnsi="宋体" w:eastAsia="宋体" w:cs="宋体"/>
          <w:color w:val="auto"/>
          <w:sz w:val="24"/>
          <w:highlight w:val="none"/>
          <w:lang w:val="en-US" w:eastAsia="zh-CN"/>
        </w:rPr>
        <w:t>第一年</w:t>
      </w:r>
      <w:r>
        <w:rPr>
          <w:rFonts w:hint="eastAsia" w:ascii="宋体" w:hAnsi="宋体" w:eastAsia="宋体" w:cs="宋体"/>
          <w:color w:val="auto"/>
          <w:sz w:val="24"/>
          <w:highlight w:val="none"/>
        </w:rPr>
        <w:t>合同金额30%费用</w:t>
      </w:r>
      <w:r>
        <w:rPr>
          <w:rFonts w:hint="eastAsia" w:ascii="宋体" w:hAnsi="宋体" w:eastAsia="宋体" w:cs="宋体"/>
          <w:color w:val="auto"/>
          <w:sz w:val="24"/>
          <w:highlight w:val="none"/>
          <w:lang w:val="en-US" w:eastAsia="zh-CN"/>
        </w:rPr>
        <w:t>约为378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万元、2025年预算金额</w:t>
      </w:r>
      <w:r>
        <w:rPr>
          <w:rFonts w:hint="eastAsia" w:ascii="宋体" w:hAnsi="宋体" w:eastAsia="宋体" w:cs="宋体"/>
          <w:color w:val="auto"/>
          <w:sz w:val="24"/>
          <w:highlight w:val="none"/>
          <w:lang w:val="en-US" w:eastAsia="zh-CN"/>
        </w:rPr>
        <w:t>约</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lang w:val="en-US" w:eastAsia="zh-CN"/>
        </w:rPr>
        <w:t>1260.6</w:t>
      </w:r>
      <w:r>
        <w:rPr>
          <w:rFonts w:hint="eastAsia" w:ascii="宋体" w:hAnsi="宋体" w:eastAsia="宋体" w:cs="宋体"/>
          <w:color w:val="auto"/>
          <w:sz w:val="24"/>
          <w:highlight w:val="none"/>
        </w:rPr>
        <w:t>万元（扣除首付款后属2025年度款项+第二年合同金额30%的费用预估）、2026年预算金额为第二年合同金额70%的费用预估约为882.42万元</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具体预算安排以</w:t>
      </w:r>
      <w:r>
        <w:rPr>
          <w:rFonts w:hint="eastAsia" w:ascii="宋体" w:hAnsi="宋体" w:eastAsia="宋体" w:cs="宋体"/>
          <w:color w:val="auto"/>
          <w:sz w:val="24"/>
          <w:highlight w:val="none"/>
        </w:rPr>
        <w:t>财政下达预算为准。）</w:t>
      </w:r>
    </w:p>
    <w:p>
      <w:pPr>
        <w:keepNext w:val="0"/>
        <w:keepLines w:val="0"/>
        <w:pageBreakBefore w:val="0"/>
        <w:kinsoku/>
        <w:wordWrap/>
        <w:overflowPunct/>
        <w:topLinePunct w:val="0"/>
        <w:autoSpaceDE/>
        <w:autoSpaceDN/>
        <w:bidi w:val="0"/>
        <w:snapToGrid w:val="0"/>
        <w:spacing w:before="0" w:beforeLines="0" w:after="0" w:afterLines="0"/>
        <w:rPr>
          <w:rFonts w:hint="eastAsia" w:ascii="宋体" w:hAnsi="宋体" w:eastAsia="宋体" w:cs="宋体"/>
          <w:color w:val="auto"/>
          <w:highlight w:val="none"/>
          <w:lang w:eastAsia="zh-CN"/>
        </w:rPr>
      </w:pPr>
      <w:r>
        <w:rPr>
          <w:rFonts w:hint="eastAsia" w:ascii="宋体" w:hAnsi="宋体" w:eastAsia="宋体" w:cs="宋体"/>
          <w:color w:val="auto"/>
          <w:sz w:val="24"/>
          <w:highlight w:val="none"/>
          <w:lang w:eastAsia="zh-CN"/>
        </w:rPr>
        <w:t>（四）</w:t>
      </w:r>
      <w:r>
        <w:rPr>
          <w:rFonts w:hint="eastAsia" w:ascii="宋体" w:hAnsi="宋体" w:eastAsia="宋体" w:cs="宋体"/>
          <w:color w:val="auto"/>
          <w:sz w:val="24"/>
          <w:highlight w:val="none"/>
        </w:rPr>
        <w:t>最高限价：人民币2521.2万元/2年。</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）项目实行总价包干形式，投标报价应包括了</w:t>
      </w:r>
      <w:r>
        <w:rPr>
          <w:rFonts w:hint="eastAsia" w:ascii="宋体" w:hAnsi="宋体" w:eastAsia="宋体" w:cs="宋体"/>
          <w:color w:val="auto"/>
          <w:sz w:val="24"/>
          <w:highlight w:val="none"/>
          <w:lang w:val="en-US" w:eastAsia="zh-CN"/>
        </w:rPr>
        <w:t>前期调研、</w:t>
      </w:r>
      <w:r>
        <w:rPr>
          <w:rFonts w:hint="eastAsia" w:ascii="宋体" w:hAnsi="宋体" w:eastAsia="宋体" w:cs="宋体"/>
          <w:color w:val="auto"/>
          <w:sz w:val="24"/>
          <w:highlight w:val="none"/>
        </w:rPr>
        <w:t>相关人力成本</w:t>
      </w:r>
      <w:r>
        <w:rPr>
          <w:rFonts w:hint="eastAsia" w:ascii="宋体" w:hAnsi="宋体" w:eastAsia="宋体" w:cs="宋体"/>
          <w:color w:val="auto"/>
          <w:sz w:val="24"/>
          <w:highlight w:val="none"/>
          <w:lang w:val="en-US" w:eastAsia="zh-CN"/>
        </w:rPr>
        <w:t>和设备成本</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包</w:t>
      </w:r>
      <w:r>
        <w:rPr>
          <w:rFonts w:hint="eastAsia" w:ascii="宋体" w:hAnsi="宋体" w:eastAsia="宋体" w:cs="宋体"/>
          <w:color w:val="auto"/>
          <w:sz w:val="24"/>
          <w:highlight w:val="none"/>
        </w:rPr>
        <w:t>含但不限于工资、奖金、</w:t>
      </w:r>
      <w:r>
        <w:rPr>
          <w:rFonts w:hint="eastAsia" w:ascii="宋体" w:hAnsi="宋体" w:eastAsia="宋体" w:cs="宋体"/>
          <w:color w:val="auto"/>
          <w:sz w:val="24"/>
          <w:highlight w:val="none"/>
          <w:lang w:val="en-US" w:eastAsia="zh-CN"/>
        </w:rPr>
        <w:t>福利费、</w:t>
      </w:r>
      <w:r>
        <w:rPr>
          <w:rFonts w:hint="eastAsia" w:ascii="宋体" w:hAnsi="宋体" w:eastAsia="宋体" w:cs="宋体"/>
          <w:color w:val="auto"/>
          <w:sz w:val="24"/>
          <w:highlight w:val="none"/>
        </w:rPr>
        <w:t>加班费、培训费、差旅费、餐费补助、交通费、服装费（冬夏装各不少于2套/人,符合图书馆服务形象标准）、五险一金、保险费、利润、税金等完成本项目所需的全部费用（含服务期内</w:t>
      </w:r>
      <w:r>
        <w:rPr>
          <w:rFonts w:hint="eastAsia" w:ascii="宋体" w:hAnsi="宋体" w:eastAsia="宋体" w:cs="宋体"/>
          <w:color w:val="auto"/>
          <w:sz w:val="24"/>
          <w:highlight w:val="none"/>
          <w:lang w:val="en-US" w:eastAsia="zh-CN"/>
        </w:rPr>
        <w:t>大经济环境影响、</w:t>
      </w:r>
      <w:r>
        <w:rPr>
          <w:rFonts w:hint="eastAsia" w:ascii="宋体" w:hAnsi="宋体" w:eastAsia="宋体" w:cs="宋体"/>
          <w:color w:val="auto"/>
          <w:sz w:val="24"/>
          <w:highlight w:val="none"/>
        </w:rPr>
        <w:t>物价水平及人员薪资调整问题</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b/>
          <w:bCs/>
          <w:color w:val="auto"/>
          <w:sz w:val="24"/>
          <w:highlight w:val="none"/>
        </w:rPr>
        <w:t>重要提示：</w:t>
      </w:r>
      <w:r>
        <w:rPr>
          <w:rFonts w:hint="eastAsia" w:ascii="宋体" w:hAnsi="宋体" w:eastAsia="宋体" w:cs="宋体"/>
          <w:color w:val="auto"/>
          <w:sz w:val="24"/>
          <w:highlight w:val="none"/>
        </w:rPr>
        <w:t>请投标人充分考虑服务期（24个月）内物价水平、所属地区薪资合理性及人员薪金的调整因素进行投标报价。以及</w:t>
      </w:r>
      <w:r>
        <w:rPr>
          <w:rFonts w:hint="eastAsia" w:ascii="宋体" w:hAnsi="宋体" w:eastAsia="宋体" w:cs="宋体"/>
          <w:color w:val="auto"/>
          <w:sz w:val="24"/>
          <w:highlight w:val="none"/>
          <w:lang w:val="en-US" w:eastAsia="zh-CN"/>
        </w:rPr>
        <w:t xml:space="preserve">应根据项目实际情况，自行增加项目正常、合法运行所必需但招标文件没有列明或包含的内容及费用，并在投标文件中加以详细说明，投标人在中标并签署合同后，在提供招标范围内的服务工作中出现的任何遗漏，均由中标供应商免费提供，采购人将不再支付任何费用。 </w:t>
      </w:r>
    </w:p>
    <w:p>
      <w:pPr>
        <w:pStyle w:val="136"/>
        <w:keepNext w:val="0"/>
        <w:keepLines w:val="0"/>
        <w:pageBreakBefore w:val="0"/>
        <w:kinsoku/>
        <w:wordWrap/>
        <w:overflowPunct/>
        <w:topLinePunct w:val="0"/>
        <w:autoSpaceDE/>
        <w:autoSpaceDN/>
        <w:bidi w:val="0"/>
        <w:snapToGrid w:val="0"/>
        <w:spacing w:line="360" w:lineRule="auto"/>
        <w:ind w:firstLine="480"/>
        <w:textAlignment w:val="baseline"/>
        <w:rPr>
          <w:rFonts w:hint="eastAsia" w:ascii="宋体" w:hAnsi="宋体" w:eastAsia="宋体" w:cs="宋体"/>
          <w:color w:val="auto"/>
          <w:spacing w:val="0"/>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szCs w:val="24"/>
          <w:highlight w:val="none"/>
          <w:lang w:val="en-US" w:eastAsia="zh-CN"/>
        </w:rPr>
        <w:t>为</w:t>
      </w:r>
      <w:r>
        <w:rPr>
          <w:rFonts w:hint="eastAsia" w:ascii="宋体" w:hAnsi="宋体" w:eastAsia="宋体" w:cs="宋体"/>
          <w:color w:val="auto"/>
          <w:spacing w:val="0"/>
          <w:sz w:val="24"/>
          <w:highlight w:val="none"/>
        </w:rPr>
        <w:t>提高</w:t>
      </w:r>
      <w:r>
        <w:rPr>
          <w:rFonts w:hint="eastAsia" w:ascii="宋体" w:hAnsi="宋体" w:eastAsia="宋体" w:cs="宋体"/>
          <w:color w:val="auto"/>
          <w:spacing w:val="0"/>
          <w:sz w:val="24"/>
          <w:highlight w:val="none"/>
          <w:lang w:val="en-US" w:eastAsia="zh-CN"/>
        </w:rPr>
        <w:t>业务</w:t>
      </w:r>
      <w:r>
        <w:rPr>
          <w:rFonts w:hint="eastAsia" w:ascii="宋体" w:hAnsi="宋体" w:eastAsia="宋体" w:cs="宋体"/>
          <w:color w:val="auto"/>
          <w:spacing w:val="0"/>
          <w:sz w:val="24"/>
          <w:highlight w:val="none"/>
        </w:rPr>
        <w:t>外包人员积极性，稳定专业人才队伍，搭建馆员成长空间</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z w:val="24"/>
          <w:highlight w:val="none"/>
          <w:lang w:val="en-US" w:eastAsia="zh-CN"/>
        </w:rPr>
        <w:t>要求中标供应商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pacing w:val="0"/>
          <w:sz w:val="24"/>
          <w:highlight w:val="none"/>
        </w:rPr>
        <w:t>一是构建合理化的薪酬体系，薪酬体现与员工个人贡献挂钩；二是搭建稳定的人才梯队成长空间，树立“庸者下 能者上” 的用人导向。</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七</w:t>
      </w:r>
      <w:r>
        <w:rPr>
          <w:rFonts w:hint="eastAsia" w:ascii="宋体" w:hAnsi="宋体" w:eastAsia="宋体" w:cs="宋体"/>
          <w:color w:val="auto"/>
          <w:spacing w:val="0"/>
          <w:sz w:val="24"/>
          <w:highlight w:val="none"/>
          <w:lang w:eastAsia="zh-CN"/>
        </w:rPr>
        <w:t>）采购人与</w:t>
      </w:r>
      <w:r>
        <w:rPr>
          <w:rFonts w:hint="eastAsia" w:ascii="宋体" w:hAnsi="宋体" w:eastAsia="宋体" w:cs="宋体"/>
          <w:color w:val="auto"/>
          <w:spacing w:val="0"/>
          <w:sz w:val="24"/>
          <w:highlight w:val="none"/>
          <w:lang w:val="en-US" w:eastAsia="zh-CN"/>
        </w:rPr>
        <w:t>中标供应商</w:t>
      </w:r>
      <w:r>
        <w:rPr>
          <w:rFonts w:hint="eastAsia" w:ascii="宋体" w:hAnsi="宋体" w:eastAsia="宋体" w:cs="宋体"/>
          <w:color w:val="auto"/>
          <w:spacing w:val="0"/>
          <w:sz w:val="24"/>
          <w:highlight w:val="none"/>
          <w:lang w:eastAsia="zh-CN"/>
        </w:rPr>
        <w:t>派驻投入服务人员不发生任何劳动和雇佣关系，派驻投入服务人员由中标供应商自行管理，</w:t>
      </w:r>
      <w:r>
        <w:rPr>
          <w:rFonts w:hint="eastAsia" w:ascii="宋体" w:hAnsi="宋体" w:eastAsia="宋体" w:cs="宋体"/>
          <w:color w:val="auto"/>
          <w:spacing w:val="0"/>
          <w:sz w:val="24"/>
          <w:szCs w:val="24"/>
          <w:highlight w:val="none"/>
          <w:lang w:eastAsia="zh-CN"/>
        </w:rPr>
        <w:t>中标供应商全部工作人员应专职服务本项目，如遇特殊情况需借用本项目工作人员，要报请采购人批准，并保证本项目正常运行。中标供应商需另外为本项目</w:t>
      </w:r>
      <w:r>
        <w:rPr>
          <w:rFonts w:hint="eastAsia" w:ascii="宋体" w:hAnsi="宋体" w:eastAsia="宋体" w:cs="宋体"/>
          <w:color w:val="auto"/>
          <w:spacing w:val="0"/>
          <w:sz w:val="24"/>
          <w:szCs w:val="24"/>
          <w:highlight w:val="none"/>
          <w:lang w:val="en-US" w:eastAsia="zh-CN"/>
        </w:rPr>
        <w:t>组建</w:t>
      </w:r>
      <w:r>
        <w:rPr>
          <w:rFonts w:hint="eastAsia" w:ascii="宋体" w:hAnsi="宋体" w:eastAsia="宋体" w:cs="宋体"/>
          <w:color w:val="auto"/>
          <w:spacing w:val="0"/>
          <w:sz w:val="24"/>
          <w:szCs w:val="24"/>
          <w:highlight w:val="none"/>
          <w:lang w:eastAsia="zh-CN"/>
        </w:rPr>
        <w:t>不少于</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人的运营管理团队，运营管理团队</w:t>
      </w:r>
      <w:r>
        <w:rPr>
          <w:rFonts w:hint="eastAsia" w:ascii="宋体" w:hAnsi="宋体" w:eastAsia="宋体" w:cs="宋体"/>
          <w:color w:val="auto"/>
          <w:spacing w:val="0"/>
          <w:sz w:val="24"/>
          <w:szCs w:val="24"/>
          <w:highlight w:val="none"/>
          <w:lang w:val="en-US" w:eastAsia="zh-CN"/>
        </w:rPr>
        <w:t>现场经理</w:t>
      </w:r>
      <w:r>
        <w:rPr>
          <w:rFonts w:hint="eastAsia" w:ascii="宋体" w:hAnsi="宋体" w:eastAsia="宋体" w:cs="宋体"/>
          <w:color w:val="auto"/>
          <w:spacing w:val="0"/>
          <w:sz w:val="24"/>
          <w:szCs w:val="24"/>
          <w:highlight w:val="none"/>
          <w:lang w:eastAsia="zh-CN"/>
        </w:rPr>
        <w:t>包含在</w:t>
      </w:r>
      <w:r>
        <w:rPr>
          <w:rFonts w:hint="eastAsia" w:ascii="宋体" w:hAnsi="宋体" w:eastAsia="宋体" w:cs="宋体"/>
          <w:color w:val="auto"/>
          <w:spacing w:val="0"/>
          <w:sz w:val="24"/>
          <w:szCs w:val="24"/>
          <w:highlight w:val="none"/>
          <w:lang w:val="en-US" w:eastAsia="zh-CN"/>
        </w:rPr>
        <w:t>119人的服务团队里，其余人员不包含，主要负责服务团队工作人员的管理和考核工作、编撰服务团队的</w:t>
      </w:r>
      <w:r>
        <w:rPr>
          <w:rFonts w:hint="eastAsia" w:ascii="宋体" w:hAnsi="宋体" w:eastAsia="宋体" w:cs="宋体"/>
          <w:color w:val="auto"/>
          <w:sz w:val="24"/>
          <w:highlight w:val="none"/>
        </w:rPr>
        <w:t>年、季、月的管理服务计划和报告</w:t>
      </w:r>
      <w:r>
        <w:rPr>
          <w:rFonts w:hint="eastAsia" w:ascii="宋体" w:hAnsi="宋体" w:eastAsia="宋体" w:cs="宋体"/>
          <w:color w:val="auto"/>
          <w:sz w:val="24"/>
          <w:highlight w:val="none"/>
          <w:lang w:eastAsia="zh-CN"/>
        </w:rPr>
        <w:t>以及进行服务人员的业务培训等</w:t>
      </w:r>
      <w:r>
        <w:rPr>
          <w:rFonts w:hint="eastAsia" w:ascii="宋体" w:hAnsi="宋体" w:eastAsia="宋体" w:cs="宋体"/>
          <w:color w:val="auto"/>
          <w:spacing w:val="0"/>
          <w:sz w:val="24"/>
          <w:szCs w:val="24"/>
          <w:highlight w:val="none"/>
          <w:lang w:val="en-US" w:eastAsia="zh-CN"/>
        </w:rPr>
        <w:t>。</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八</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highlight w:val="none"/>
          <w:lang w:eastAsia="zh-CN"/>
        </w:rPr>
        <w:t>采购人对人员选用与日常管理具有监督权和协调权，对工作效率低、责任心不强、违反劳动纪律等不符合工作要求的工作人员，采购人有权要求更换。</w:t>
      </w:r>
      <w:r>
        <w:rPr>
          <w:rFonts w:hint="eastAsia" w:ascii="宋体" w:hAnsi="宋体" w:eastAsia="宋体" w:cs="宋体"/>
          <w:color w:val="auto"/>
          <w:spacing w:val="0"/>
          <w:sz w:val="24"/>
          <w:szCs w:val="24"/>
          <w:highlight w:val="none"/>
          <w:lang w:eastAsia="zh-CN"/>
        </w:rPr>
        <w:t>中标供应商管理投入服务人员须遵守采购人相关规章制度规定，服从采购人指挥和合理的工作安排，采购人有权对中标供应商所推荐的人员进行选择。如有违反或损害采购人利益的，采购人有权要求中标供应商予以更换，造成严重后果的，采购人有权终止合同并要求中标供应商赔偿损失。</w:t>
      </w:r>
    </w:p>
    <w:p>
      <w:pPr>
        <w:pStyle w:val="136"/>
        <w:keepNext w:val="0"/>
        <w:keepLines w:val="0"/>
        <w:pageBreakBefore w:val="0"/>
        <w:kinsoku/>
        <w:wordWrap/>
        <w:overflowPunct/>
        <w:topLinePunct w:val="0"/>
        <w:autoSpaceDE/>
        <w:autoSpaceDN/>
        <w:bidi w:val="0"/>
        <w:snapToGrid w:val="0"/>
        <w:spacing w:line="360" w:lineRule="auto"/>
        <w:ind w:firstLine="480"/>
        <w:textAlignment w:val="baseline"/>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highlight w:val="none"/>
          <w:lang w:val="en-US" w:eastAsia="zh-CN"/>
        </w:rPr>
        <w:t>九</w:t>
      </w:r>
      <w:r>
        <w:rPr>
          <w:rFonts w:hint="eastAsia" w:ascii="宋体" w:hAnsi="宋体" w:eastAsia="宋体" w:cs="宋体"/>
          <w:color w:val="auto"/>
          <w:spacing w:val="0"/>
          <w:sz w:val="24"/>
          <w:highlight w:val="none"/>
          <w:lang w:eastAsia="zh-CN"/>
        </w:rPr>
        <w:t>）中标供应商须</w:t>
      </w:r>
      <w:r>
        <w:rPr>
          <w:rFonts w:hint="eastAsia" w:ascii="宋体" w:hAnsi="宋体" w:eastAsia="宋体" w:cs="宋体"/>
          <w:color w:val="auto"/>
          <w:spacing w:val="0"/>
          <w:sz w:val="24"/>
          <w:szCs w:val="24"/>
          <w:highlight w:val="none"/>
          <w:lang w:eastAsia="zh-CN"/>
        </w:rPr>
        <w:t>保证服务团队</w:t>
      </w:r>
      <w:r>
        <w:rPr>
          <w:rFonts w:hint="eastAsia" w:ascii="宋体" w:hAnsi="宋体" w:eastAsia="宋体" w:cs="宋体"/>
          <w:color w:val="auto"/>
          <w:spacing w:val="0"/>
          <w:sz w:val="24"/>
          <w:highlight w:val="none"/>
          <w:lang w:eastAsia="zh-CN"/>
        </w:rPr>
        <w:t>工作人员</w:t>
      </w:r>
      <w:r>
        <w:rPr>
          <w:rFonts w:hint="eastAsia" w:ascii="宋体" w:hAnsi="宋体" w:eastAsia="宋体" w:cs="宋体"/>
          <w:color w:val="auto"/>
          <w:spacing w:val="0"/>
          <w:sz w:val="24"/>
          <w:szCs w:val="24"/>
          <w:highlight w:val="none"/>
          <w:lang w:eastAsia="zh-CN"/>
        </w:rPr>
        <w:t>的劳动安全，服务团队工作人员薪酬待遇及福利待遇</w:t>
      </w:r>
      <w:r>
        <w:rPr>
          <w:rFonts w:hint="eastAsia" w:ascii="宋体" w:hAnsi="宋体" w:eastAsia="宋体" w:cs="宋体"/>
          <w:color w:val="auto"/>
          <w:spacing w:val="0"/>
          <w:sz w:val="24"/>
          <w:highlight w:val="none"/>
          <w:lang w:eastAsia="zh-CN"/>
        </w:rPr>
        <w:t>按广州市劳动用工相关标准</w:t>
      </w:r>
      <w:r>
        <w:rPr>
          <w:rFonts w:hint="eastAsia" w:ascii="宋体" w:hAnsi="宋体" w:eastAsia="宋体" w:cs="宋体"/>
          <w:color w:val="auto"/>
          <w:spacing w:val="0"/>
          <w:sz w:val="24"/>
          <w:szCs w:val="24"/>
          <w:highlight w:val="none"/>
          <w:lang w:eastAsia="zh-CN"/>
        </w:rPr>
        <w:t>执行</w:t>
      </w:r>
      <w:r>
        <w:rPr>
          <w:rFonts w:hint="eastAsia" w:ascii="宋体" w:hAnsi="宋体" w:eastAsia="宋体" w:cs="宋体"/>
          <w:color w:val="auto"/>
          <w:spacing w:val="0"/>
          <w:sz w:val="24"/>
          <w:highlight w:val="none"/>
          <w:lang w:eastAsia="zh-CN"/>
        </w:rPr>
        <w:t>；如因用工引起的劳动纠纷问题由中标供应商负责解决。</w:t>
      </w:r>
    </w:p>
    <w:p>
      <w:pPr>
        <w:pStyle w:val="136"/>
        <w:keepNext w:val="0"/>
        <w:keepLines w:val="0"/>
        <w:pageBreakBefore w:val="0"/>
        <w:kinsoku/>
        <w:wordWrap/>
        <w:overflowPunct/>
        <w:topLinePunct w:val="0"/>
        <w:autoSpaceDE/>
        <w:autoSpaceDN/>
        <w:bidi w:val="0"/>
        <w:snapToGrid w:val="0"/>
        <w:spacing w:line="360" w:lineRule="auto"/>
        <w:ind w:firstLine="480"/>
        <w:textAlignment w:val="baseline"/>
        <w:rPr>
          <w:rFonts w:hint="eastAsia" w:ascii="宋体" w:hAnsi="宋体" w:eastAsia="宋体" w:cs="宋体"/>
          <w:color w:val="auto"/>
          <w:spacing w:val="0"/>
          <w:sz w:val="24"/>
          <w:highlight w:val="none"/>
          <w:lang w:eastAsia="zh-CN"/>
        </w:rPr>
      </w:pPr>
      <w:r>
        <w:rPr>
          <w:rFonts w:hint="eastAsia" w:ascii="宋体" w:hAnsi="宋体" w:eastAsia="宋体" w:cs="宋体"/>
          <w:color w:val="auto"/>
          <w:spacing w:val="0"/>
          <w:sz w:val="24"/>
          <w:highlight w:val="none"/>
          <w:lang w:eastAsia="zh-CN"/>
        </w:rPr>
        <w:t>（</w:t>
      </w:r>
      <w:r>
        <w:rPr>
          <w:rFonts w:hint="eastAsia" w:ascii="宋体" w:hAnsi="宋体" w:eastAsia="宋体" w:cs="宋体"/>
          <w:color w:val="auto"/>
          <w:spacing w:val="0"/>
          <w:sz w:val="24"/>
          <w:szCs w:val="24"/>
          <w:highlight w:val="none"/>
          <w:lang w:eastAsia="zh-CN"/>
        </w:rPr>
        <w:t>十</w:t>
      </w:r>
      <w:r>
        <w:rPr>
          <w:rFonts w:hint="eastAsia" w:ascii="宋体" w:hAnsi="宋体" w:eastAsia="宋体" w:cs="宋体"/>
          <w:color w:val="auto"/>
          <w:spacing w:val="0"/>
          <w:sz w:val="24"/>
          <w:highlight w:val="none"/>
          <w:lang w:eastAsia="zh-CN"/>
        </w:rPr>
        <w:t>）合同期满或因中标供应商原因，采购人提前解除合同的，中标供应商必须按采购人的要求按时撒离</w:t>
      </w:r>
      <w:r>
        <w:rPr>
          <w:rFonts w:hint="eastAsia" w:ascii="宋体" w:hAnsi="宋体" w:eastAsia="宋体" w:cs="宋体"/>
          <w:color w:val="auto"/>
          <w:sz w:val="24"/>
          <w:szCs w:val="24"/>
          <w:highlight w:val="none"/>
          <w:lang w:val="en-US" w:eastAsia="zh-CN"/>
        </w:rPr>
        <w:t>（中标供应商自行解决其与派驻员工的相关纠纷）</w:t>
      </w:r>
      <w:r>
        <w:rPr>
          <w:rFonts w:hint="eastAsia" w:ascii="宋体" w:hAnsi="宋体" w:eastAsia="宋体" w:cs="宋体"/>
          <w:color w:val="auto"/>
          <w:spacing w:val="0"/>
          <w:sz w:val="24"/>
          <w:highlight w:val="none"/>
          <w:lang w:eastAsia="zh-CN"/>
        </w:rPr>
        <w:t>，并做好服务事项交接和相关资料的移交工作。</w:t>
      </w:r>
    </w:p>
    <w:p>
      <w:pPr>
        <w:pStyle w:val="4"/>
        <w:keepNext w:val="0"/>
        <w:keepLines w:val="0"/>
        <w:pageBreakBefore w:val="0"/>
        <w:widowControl/>
        <w:numPr>
          <w:ilvl w:val="-1"/>
          <w:numId w:val="0"/>
        </w:numPr>
        <w:kinsoku/>
        <w:wordWrap/>
        <w:overflowPunct/>
        <w:topLinePunct w:val="0"/>
        <w:autoSpaceDE/>
        <w:autoSpaceDN/>
        <w:bidi w:val="0"/>
        <w:adjustRightInd w:val="0"/>
        <w:snapToGrid w:val="0"/>
        <w:spacing w:before="0" w:beforeLines="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三、服务内容</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（一）开放时间及服务对象 </w:t>
      </w:r>
    </w:p>
    <w:p>
      <w:pPr>
        <w:pStyle w:val="136"/>
        <w:keepNext w:val="0"/>
        <w:keepLines w:val="0"/>
        <w:pageBreakBefore w:val="0"/>
        <w:kinsoku/>
        <w:wordWrap/>
        <w:overflowPunct/>
        <w:topLinePunct w:val="0"/>
        <w:autoSpaceDE/>
        <w:autoSpaceDN/>
        <w:bidi w:val="0"/>
        <w:snapToGri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开放时间：基础业务服务团队需按照</w:t>
      </w:r>
      <w:r>
        <w:rPr>
          <w:rFonts w:hint="eastAsia" w:ascii="宋体" w:hAnsi="宋体" w:eastAsia="宋体" w:cs="宋体"/>
          <w:color w:val="auto"/>
          <w:highlight w:val="none"/>
          <w:lang w:eastAsia="zh-CN"/>
        </w:rPr>
        <w:t>图书馆</w:t>
      </w:r>
      <w:r>
        <w:rPr>
          <w:rFonts w:hint="eastAsia" w:ascii="宋体" w:hAnsi="宋体" w:eastAsia="宋体" w:cs="宋体"/>
          <w:color w:val="auto"/>
          <w:sz w:val="24"/>
          <w:highlight w:val="none"/>
        </w:rPr>
        <w:t>工作要求，配合完成全年免费开放服务工作，每周开馆时间不少于 72小时，</w:t>
      </w:r>
      <w:r>
        <w:rPr>
          <w:rFonts w:hint="eastAsia" w:ascii="宋体" w:hAnsi="宋体" w:eastAsia="宋体" w:cs="宋体"/>
          <w:b w:val="0"/>
          <w:bCs w:val="0"/>
          <w:color w:val="auto"/>
          <w:sz w:val="24"/>
          <w:highlight w:val="none"/>
        </w:rPr>
        <w:t>周末、法定节假日为正常开馆的重要时段</w:t>
      </w:r>
      <w:r>
        <w:rPr>
          <w:rFonts w:hint="eastAsia" w:ascii="宋体" w:hAnsi="宋体" w:eastAsia="宋体" w:cs="宋体"/>
          <w:color w:val="auto"/>
          <w:sz w:val="24"/>
          <w:highlight w:val="none"/>
        </w:rPr>
        <w:t>。提供文献流通管理、读者服务管理、网络信息管理、设备运行维护、阅读活动开展等服务内容。</w:t>
      </w:r>
    </w:p>
    <w:p>
      <w:pPr>
        <w:pStyle w:val="136"/>
        <w:keepNext w:val="0"/>
        <w:keepLines w:val="0"/>
        <w:pageBreakBefore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highlight w:val="none"/>
        </w:rPr>
      </w:pPr>
      <w:r>
        <w:rPr>
          <w:rFonts w:hint="eastAsia" w:ascii="宋体" w:hAnsi="宋体" w:eastAsia="宋体" w:cs="宋体"/>
          <w:b w:val="0"/>
          <w:bCs w:val="0"/>
          <w:color w:val="auto"/>
          <w:sz w:val="24"/>
          <w:szCs w:val="24"/>
          <w:highlight w:val="none"/>
        </w:rPr>
        <w:t>服务对象为：社会全体公众（少年儿童、老年人、残障人士、务工人员、中青年人员、外籍人士等）。</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（二）免费开放、文献流通管理及读者服务 </w:t>
      </w:r>
    </w:p>
    <w:p>
      <w:pPr>
        <w:pStyle w:val="136"/>
        <w:keepNext w:val="0"/>
        <w:keepLines w:val="0"/>
        <w:pageBreakBefore w:val="0"/>
        <w:kinsoku/>
        <w:wordWrap/>
        <w:overflowPunct/>
        <w:topLinePunct w:val="0"/>
        <w:autoSpaceDE/>
        <w:autoSpaceDN/>
        <w:bidi w:val="0"/>
        <w:snapToGrid w:val="0"/>
        <w:spacing w:line="360" w:lineRule="auto"/>
        <w:ind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1.每日对24小时图书馆、展厅、多功能培训室、大小报告厅、自动分拣区、基本书库、各楼层服务台、自学室、</w:t>
      </w:r>
      <w:r>
        <w:rPr>
          <w:rFonts w:hint="eastAsia" w:ascii="宋体" w:hAnsi="宋体" w:eastAsia="宋体" w:cs="宋体"/>
          <w:color w:val="auto"/>
          <w:sz w:val="24"/>
          <w:highlight w:val="none"/>
          <w:lang w:val="en-US" w:eastAsia="zh-CN"/>
        </w:rPr>
        <w:t>视障区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报刊区</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亲子阅读</w:t>
      </w:r>
      <w:r>
        <w:rPr>
          <w:rFonts w:hint="eastAsia" w:ascii="宋体" w:hAnsi="宋体" w:eastAsia="宋体" w:cs="宋体"/>
          <w:color w:val="auto"/>
          <w:sz w:val="24"/>
          <w:highlight w:val="none"/>
        </w:rPr>
        <w:t>区、自助借还区、人文馆、</w:t>
      </w:r>
      <w:r>
        <w:rPr>
          <w:rFonts w:hint="eastAsia" w:ascii="宋体" w:hAnsi="宋体" w:eastAsia="宋体" w:cs="宋体"/>
          <w:color w:val="auto"/>
          <w:sz w:val="24"/>
          <w:highlight w:val="none"/>
          <w:lang w:val="en-US" w:eastAsia="zh-CN"/>
        </w:rPr>
        <w:t>专题区、</w:t>
      </w:r>
      <w:r>
        <w:rPr>
          <w:rFonts w:hint="eastAsia" w:ascii="宋体" w:hAnsi="宋体" w:eastAsia="宋体" w:cs="宋体"/>
          <w:color w:val="auto"/>
          <w:sz w:val="24"/>
          <w:highlight w:val="none"/>
        </w:rPr>
        <w:t>青少年区、电子阅览区、音乐图书馆、</w:t>
      </w:r>
      <w:r>
        <w:rPr>
          <w:rFonts w:hint="eastAsia" w:ascii="宋体" w:hAnsi="宋体" w:eastAsia="宋体" w:cs="宋体"/>
          <w:color w:val="auto"/>
          <w:sz w:val="24"/>
          <w:highlight w:val="none"/>
          <w:lang w:val="en-US" w:eastAsia="zh-CN"/>
        </w:rPr>
        <w:t>试听欣赏室、采编室</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普通</w:t>
      </w:r>
      <w:r>
        <w:rPr>
          <w:rFonts w:hint="eastAsia" w:ascii="宋体" w:hAnsi="宋体" w:eastAsia="宋体" w:cs="宋体"/>
          <w:color w:val="auto"/>
          <w:sz w:val="24"/>
          <w:highlight w:val="none"/>
        </w:rPr>
        <w:t>区、读者活动与读者交流等区域的图书及报刊进行分类、排架、整理、咨询服务、活动开展工作，要求熟练掌握智能书架使用方法，并按照《中国图书馆图书分类法》进行对普通书架书籍分类，排架青少年区落实到二级，成人区落实到三级，正确率达95%。</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2.每日对馆内文献进行剔旧，做好破损图书、问题图书、剔旧图书的登记、录入和管理工作，每月做好数据统计工作。</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3.每周对全馆文献进行盘点，对图书进行扫描定位，方便读者使用图书检索机可以快速找到图书所在位置。每年配合图书馆对全馆文献进行资产盘点和管理。</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每日做好读者证相关事务办理工作（办证、挂失、补证、退证），引导读者使用自助借还书机、自助办证机、数字阅览体验设备，对读者开展预约借书、电话续借、文明引导等服务，及时为读者处理图书损毁、遗失、赔偿等问题。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5.解答读者咨询（qq 群、电话、网站、微信公众号和到馆读者），每周做好读者意见反馈统计工作。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6.按计划定期开展推荐新书服务：官网每日一次，每次10本；微信公众号半月一次，每次45本。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7.做好读者失物招领工作，每月25日前汇总当月失物招领统计清单。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8.配合</w:t>
      </w:r>
      <w:r>
        <w:rPr>
          <w:rFonts w:hint="eastAsia" w:ascii="宋体" w:hAnsi="宋体" w:eastAsia="宋体" w:cs="宋体"/>
          <w:color w:val="auto"/>
          <w:sz w:val="24"/>
          <w:szCs w:val="24"/>
          <w:highlight w:val="none"/>
          <w:lang w:eastAsia="zh-CN"/>
        </w:rPr>
        <w:t>文献流通部</w:t>
      </w:r>
      <w:r>
        <w:rPr>
          <w:rFonts w:hint="eastAsia" w:ascii="宋体" w:hAnsi="宋体" w:eastAsia="宋体" w:cs="宋体"/>
          <w:color w:val="auto"/>
          <w:sz w:val="24"/>
          <w:szCs w:val="24"/>
          <w:highlight w:val="none"/>
        </w:rPr>
        <w:t xml:space="preserve">每月做好日常的业务统计工作（到馆人数、办理读者证量、外借读者人次、外借文献册次等）。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9.配合</w:t>
      </w:r>
      <w:r>
        <w:rPr>
          <w:rFonts w:hint="eastAsia" w:ascii="宋体" w:hAnsi="宋体" w:eastAsia="宋体" w:cs="宋体"/>
          <w:color w:val="auto"/>
          <w:sz w:val="24"/>
          <w:szCs w:val="24"/>
          <w:highlight w:val="none"/>
          <w:lang w:eastAsia="zh-CN"/>
        </w:rPr>
        <w:t>文献流通部</w:t>
      </w:r>
      <w:r>
        <w:rPr>
          <w:rFonts w:hint="eastAsia" w:ascii="宋体" w:hAnsi="宋体" w:eastAsia="宋体" w:cs="宋体"/>
          <w:color w:val="auto"/>
          <w:sz w:val="24"/>
          <w:szCs w:val="24"/>
          <w:highlight w:val="none"/>
        </w:rPr>
        <w:t xml:space="preserve">做好青年文明号数据统计、资料收集、材料编写、培训指导等工作。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10.配合</w:t>
      </w:r>
      <w:r>
        <w:rPr>
          <w:rFonts w:hint="eastAsia" w:ascii="宋体" w:hAnsi="宋体" w:eastAsia="宋体" w:cs="宋体"/>
          <w:color w:val="auto"/>
          <w:sz w:val="24"/>
          <w:szCs w:val="24"/>
          <w:highlight w:val="none"/>
          <w:lang w:eastAsia="zh-CN"/>
        </w:rPr>
        <w:t>文献流通部</w:t>
      </w:r>
      <w:r>
        <w:rPr>
          <w:rFonts w:hint="eastAsia" w:ascii="宋体" w:hAnsi="宋体" w:eastAsia="宋体" w:cs="宋体"/>
          <w:color w:val="auto"/>
          <w:sz w:val="24"/>
          <w:szCs w:val="24"/>
          <w:highlight w:val="none"/>
        </w:rPr>
        <w:t>做好志愿者招募、培训、管理、资料收集等工作。</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11.协助维持阅读秩序，配合</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降噪管理工作，保持阅览环境整洁，整理好阅览座位等。</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12.配合完成分馆业务辅助性管理，按</w:t>
      </w:r>
      <w:bookmarkStart w:id="29" w:name="OLE_LINK30"/>
      <w:bookmarkStart w:id="30" w:name="OLE_LINK29"/>
      <w:r>
        <w:rPr>
          <w:rFonts w:hint="eastAsia" w:ascii="宋体" w:hAnsi="宋体" w:eastAsia="宋体" w:cs="宋体"/>
          <w:color w:val="auto"/>
          <w:sz w:val="24"/>
          <w:szCs w:val="24"/>
          <w:highlight w:val="none"/>
        </w:rPr>
        <w:t>总分馆服务体系标准完成服务指标</w:t>
      </w:r>
      <w:bookmarkEnd w:id="29"/>
      <w:bookmarkEnd w:id="30"/>
      <w:r>
        <w:rPr>
          <w:rFonts w:hint="eastAsia" w:ascii="宋体" w:hAnsi="宋体" w:eastAsia="宋体" w:cs="宋体"/>
          <w:color w:val="auto"/>
          <w:sz w:val="24"/>
          <w:szCs w:val="24"/>
          <w:highlight w:val="none"/>
        </w:rPr>
        <w:t>。</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（三）设备管理、自媒体平台运营维护及网络信息服务</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网络信息服务：协助进行中心机房网络安全设备和服务器的维护；协助对接原厂家进行馆内图书自助设备、智能书架、智能分拣线等设备的维修和维护；协助对馆内图书借阅、管理的软硬件进行技术升级、完善，推动程序迭代；协助开展馆内网络安全相关工作；协助维护馆内业务系统和楼宇系统；协助维护</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 xml:space="preserve">电话接口，保障电话使用畅通。每日巡检中心机房，监测边界防火墙、服务器、数据库及日志审计系统运行情况；每周对馆内电脑客户端和所有服务器扫描杀毒；每月对所有网络安全设备进行漏洞扫描并修复漏洞；每个季度按要求对馆内和流通点图书智能化设备进行系统维护和数据库升级；每月进行网络安全隐患排查不少于2 次；每年完成网络安全应急演练不少于2 次， 开展网络安全培训不少于2次。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设备管理：协助对数字体验区、电子阅览区、数字互动区内各数字阅读设备及巡架机器人、盘点机器人的使用管理，协助对设备进行维护维修；负责影音体验区、多功能厅内各专业设备的使用，协助对影音体验区、 录音室、多功能厅内设备进行维护；管理指导读者正确使用设备，增加读者阅读体验感；协助维护和管理门禁、梯控系统，定期更新人员信息。每天两次日常巡检全馆设备并及时处理设备故障问题；每月一次专业检查并按要求进行软件和数据库更新；协助每年对馆内人员进行设备使用培训不少于2次，保证馆内所有设备的正常运行；维护数字互动区秩序，指导读者有序预约使用；每天专人专管电子阅览区，看管该区域的鼠标、键盘、耳机等。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重点专用系统设备操作、管理及维护：为满足读者多样化的阅读和体验需要，图书馆重点设置了文献数字化加工复制设备（品牌：爱瞰IS6000）人脸识别管理系统（品牌：中盛益华V1.0），运维服务管理系统（赢领运维服务管理平台V1.0）。</w:t>
      </w:r>
      <w:r>
        <w:rPr>
          <w:rFonts w:hint="eastAsia" w:ascii="宋体" w:hAnsi="宋体" w:eastAsia="宋体" w:cs="宋体"/>
          <w:color w:val="auto"/>
          <w:sz w:val="24"/>
          <w:szCs w:val="24"/>
          <w:highlight w:val="none"/>
          <w:lang w:val="en-US" w:eastAsia="zh-CN"/>
        </w:rPr>
        <w:t>中标方</w:t>
      </w:r>
      <w:r>
        <w:rPr>
          <w:rFonts w:hint="eastAsia" w:ascii="宋体" w:hAnsi="宋体" w:eastAsia="宋体" w:cs="宋体"/>
          <w:color w:val="auto"/>
          <w:sz w:val="24"/>
          <w:szCs w:val="24"/>
          <w:highlight w:val="none"/>
        </w:rPr>
        <w:t>需安排专人负责操作、管理及维护，为确保设备正常有效运行，为读者提供稳定良好的体验，要求投标人具备相应资质证明。</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4.自媒体平台运营维护：负责</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网站、微信、微博、抖音和视频号的维护和内容更新；根据采购人要求解答各所有自媒体平台上读者留言和咨询。每</w:t>
      </w:r>
      <w:r>
        <w:rPr>
          <w:rFonts w:hint="eastAsia" w:ascii="宋体" w:hAnsi="宋体" w:eastAsia="宋体" w:cs="宋体"/>
          <w:color w:val="auto"/>
          <w:sz w:val="24"/>
          <w:szCs w:val="24"/>
          <w:highlight w:val="none"/>
          <w:lang w:eastAsia="zh-CN"/>
        </w:rPr>
        <w:t>周</w:t>
      </w:r>
      <w:r>
        <w:rPr>
          <w:rFonts w:hint="eastAsia" w:ascii="宋体" w:hAnsi="宋体" w:eastAsia="宋体" w:cs="宋体"/>
          <w:color w:val="auto"/>
          <w:sz w:val="24"/>
          <w:szCs w:val="24"/>
          <w:highlight w:val="none"/>
        </w:rPr>
        <w:t>更新门户网站新书推荐10本，每周按要求更新馆内动态和读者活动；每周编辑推送</w:t>
      </w:r>
      <w:r>
        <w:rPr>
          <w:rFonts w:hint="eastAsia" w:ascii="宋体" w:hAnsi="宋体" w:eastAsia="宋体" w:cs="宋体"/>
          <w:color w:val="auto"/>
          <w:sz w:val="24"/>
          <w:szCs w:val="24"/>
          <w:highlight w:val="none"/>
          <w:lang w:val="en-US" w:eastAsia="zh-CN"/>
        </w:rPr>
        <w:t>不少于</w:t>
      </w:r>
      <w:r>
        <w:rPr>
          <w:rFonts w:hint="eastAsia" w:ascii="宋体" w:hAnsi="宋体" w:eastAsia="宋体" w:cs="宋体"/>
          <w:color w:val="auto"/>
          <w:sz w:val="24"/>
          <w:szCs w:val="24"/>
          <w:highlight w:val="none"/>
        </w:rPr>
        <w:t xml:space="preserve"> 8 篇微信公众号推文、2条抖音视频和 8 条微博推文。自媒体平台更新和发布的内容须经采购人审核确认。</w:t>
      </w:r>
    </w:p>
    <w:p>
      <w:pPr>
        <w:pStyle w:val="136"/>
        <w:keepNext w:val="0"/>
        <w:keepLines w:val="0"/>
        <w:pageBreakBefore w:val="0"/>
        <w:kinsoku/>
        <w:wordWrap/>
        <w:overflowPunct/>
        <w:topLinePunct w:val="0"/>
        <w:autoSpaceDE/>
        <w:autoSpaceDN/>
        <w:bidi w:val="0"/>
        <w:snapToGri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（四）图书采编服务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1.配合采编部定期进行读者调研，了解读者阅读需求，结合借阅服务数据和读者阅读需求对</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 xml:space="preserve">藏书结构进行分析。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2.配合采编部按照</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图书采选原则，围绕馆藏特色，充分利用现代化手段和网络环境，广泛收集图书征订信息，多途径高质量按时完成入藏图书的采选工作。</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3.对采购入馆的图书进行确认、核实，确保到馆图书的品种、册数、价格与采购清单保持一致。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4.配合采编部根据采访数据逐本验收，剔除出非</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 xml:space="preserve">订购图书，剔除缺页倒装、破 损的图书。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5.每日对</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 xml:space="preserve">订购的报刊杂志进行加工记到等工作。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6.配合采编部根据最新版的《中国图书馆图书分类法》、《CALIS 联合目录中文图书著录细则》类分、标引各种入馆图书，熟悉编目数据源，做好数据套录及修改工作，对</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 xml:space="preserve">现有图书文献进行数据校验。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7.对捐赠、赔偿图书进行登记、统计、加工，建立捐赠台账。定期回收修补流通环节出现的问题图书。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（五）社会活动推广服务</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1.协助</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lang w:val="en-US" w:eastAsia="zh-CN"/>
        </w:rPr>
        <w:t>各部门策划开展</w:t>
      </w:r>
      <w:r>
        <w:rPr>
          <w:rFonts w:hint="eastAsia" w:ascii="宋体" w:hAnsi="宋体" w:eastAsia="宋体" w:cs="宋体"/>
          <w:color w:val="auto"/>
          <w:sz w:val="24"/>
          <w:szCs w:val="24"/>
          <w:highlight w:val="none"/>
        </w:rPr>
        <w:t xml:space="preserve">阅读推广活动，负责活动签到、活动现场秩序维护及引导、活动照片拍摄、视频录制、文件存档等工作。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2.协助完成活动品牌筹划建设任务和全民阅读推广活动策划，提供活动策划思路协助打造品牌系列活动，</w:t>
      </w:r>
      <w:r>
        <w:rPr>
          <w:rFonts w:hint="eastAsia" w:ascii="宋体" w:hAnsi="宋体" w:eastAsia="宋体" w:cs="宋体"/>
          <w:color w:val="auto"/>
          <w:sz w:val="24"/>
          <w:szCs w:val="24"/>
          <w:highlight w:val="none"/>
          <w:lang w:val="en-US" w:eastAsia="zh-CN"/>
        </w:rPr>
        <w:t>每年新建品牌项目不少于5项，每月</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不少于</w:t>
      </w:r>
      <w:r>
        <w:rPr>
          <w:rFonts w:hint="eastAsia" w:ascii="宋体" w:hAnsi="宋体" w:eastAsia="宋体" w:cs="宋体"/>
          <w:color w:val="auto"/>
          <w:sz w:val="24"/>
          <w:szCs w:val="24"/>
          <w:highlight w:val="none"/>
        </w:rPr>
        <w:t>30场亲子阅读推广活动及10场线上阅读推广活动（不含讲座，主题阅读分享等大型活动）。</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3.完成活动主持及相关辅助工作。</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4.协助</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进行活动开展前的音响设备调试、场地布置等准备工作。</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5.配合完成活动简报编写工作。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6.完成阅读推广活动外宣及信息发布，在活动开始至少1周前提供微信平台推广文稿文案，包括宣传推广及活动的宣传画设计、照片视频拍摄、后期制作等内容，其中至少设计50幅宣传画海报并在</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 xml:space="preserve">放置，协助开展宣传推广工作，提高活动关注度和参与量。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 负责各类推广活动的现场布展、物料对接、现场效果测评等工作。</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8.为更好服务读者，结合相关活动主题，要求投标人提供数字阅读资源库，资源至少包含电子图书100000册以上、电子期刊2000种以上、电子报纸300种以上。  </w:t>
      </w:r>
    </w:p>
    <w:p>
      <w:pPr>
        <w:pStyle w:val="136"/>
        <w:keepNext w:val="0"/>
        <w:keepLines w:val="0"/>
        <w:pageBreakBefore w:val="0"/>
        <w:kinsoku/>
        <w:wordWrap/>
        <w:overflowPunct/>
        <w:topLinePunct w:val="0"/>
        <w:autoSpaceDE/>
        <w:autoSpaceDN/>
        <w:bidi w:val="0"/>
        <w:snapToGri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（六）提供专题参考咨询服务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依托丰富的馆藏资源，对馆藏文献、网络资源、数据库数字资源进行利用，为广大读者、机关、企事业单位提供文献参考服务，满足社会各界用户不同的信息需求。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（七）提供运营相关办公用品</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为满足</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日常运营需求，共同打造高效、便捷的办公环境。要求</w:t>
      </w:r>
      <w:r>
        <w:rPr>
          <w:rFonts w:hint="eastAsia" w:ascii="宋体" w:hAnsi="宋体" w:eastAsia="宋体" w:cs="宋体"/>
          <w:color w:val="auto"/>
          <w:sz w:val="24"/>
          <w:szCs w:val="24"/>
          <w:highlight w:val="none"/>
          <w:lang w:val="en-US" w:eastAsia="zh-CN"/>
        </w:rPr>
        <w:t>中标方</w:t>
      </w:r>
      <w:r>
        <w:rPr>
          <w:rFonts w:hint="eastAsia" w:ascii="宋体" w:hAnsi="宋体" w:eastAsia="宋体" w:cs="宋体"/>
          <w:color w:val="auto"/>
          <w:sz w:val="24"/>
          <w:szCs w:val="24"/>
          <w:highlight w:val="none"/>
        </w:rPr>
        <w:t>提供运营相关办公</w:t>
      </w:r>
      <w:r>
        <w:rPr>
          <w:rFonts w:hint="eastAsia" w:ascii="宋体" w:hAnsi="宋体" w:eastAsia="宋体" w:cs="宋体"/>
          <w:color w:val="auto"/>
          <w:sz w:val="24"/>
          <w:szCs w:val="24"/>
          <w:highlight w:val="none"/>
          <w:lang w:val="en-US" w:eastAsia="zh-CN"/>
        </w:rPr>
        <w:t>物资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办公所用经费</w:t>
      </w:r>
      <w:r>
        <w:rPr>
          <w:rFonts w:hint="eastAsia" w:ascii="宋体" w:hAnsi="宋体" w:eastAsia="宋体" w:cs="宋体"/>
          <w:color w:val="auto"/>
          <w:sz w:val="24"/>
          <w:szCs w:val="24"/>
          <w:highlight w:val="none"/>
          <w:lang w:val="en-US" w:eastAsia="zh-CN"/>
        </w:rPr>
        <w:t>投入</w:t>
      </w:r>
      <w:r>
        <w:rPr>
          <w:rFonts w:hint="eastAsia" w:ascii="宋体" w:hAnsi="宋体" w:eastAsia="宋体" w:cs="宋体"/>
          <w:color w:val="auto"/>
          <w:sz w:val="24"/>
          <w:szCs w:val="24"/>
          <w:highlight w:val="none"/>
        </w:rPr>
        <w:t>每年不少于</w:t>
      </w:r>
      <w:r>
        <w:rPr>
          <w:rFonts w:hint="eastAsia" w:ascii="宋体" w:hAnsi="宋体" w:eastAsia="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rPr>
        <w:t>万</w:t>
      </w:r>
      <w:r>
        <w:rPr>
          <w:rFonts w:hint="eastAsia" w:ascii="宋体" w:hAnsi="宋体" w:eastAsia="宋体" w:cs="宋体"/>
          <w:color w:val="auto"/>
          <w:sz w:val="24"/>
          <w:szCs w:val="24"/>
          <w:highlight w:val="none"/>
        </w:rPr>
        <w:t>。</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包括但不限于：</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办公设备：如电脑、打印机、复印机、扫描仪等；</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办公家具：如办公桌、办公椅、文件柜等；</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办公耗材：如打印纸、墨盒、碳粉等；</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办公文具：如笔、尺、文件夹、笔记本等；通讯设备：如电话、传真机、交换机等；其他与运营相关的办公用品。</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八</w:t>
      </w:r>
      <w:r>
        <w:rPr>
          <w:rFonts w:hint="eastAsia" w:ascii="宋体" w:hAnsi="宋体" w:eastAsia="宋体" w:cs="宋体"/>
          <w:color w:val="auto"/>
          <w:sz w:val="24"/>
          <w:szCs w:val="24"/>
          <w:highlight w:val="none"/>
        </w:rPr>
        <w:t xml:space="preserve">）人员配置及业务培训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按照“专业的事由专业的人完成”为原则，根据服务岗位的需求，招纳具有图书馆学、情报学、信息管理与信息系统、计算机大类、中国语言文学大类、艺术类等专业知识的人才进行培训教育，竞聘上岗，完成组织机构的建立。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2.中标方进行人员配置时需优先接纳有番禺区图书馆工作经验且业绩良好的人员。</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本项目属业务外包，</w:t>
      </w:r>
      <w:r>
        <w:rPr>
          <w:rFonts w:hint="eastAsia" w:ascii="宋体" w:hAnsi="宋体" w:eastAsia="宋体" w:cs="宋体"/>
          <w:color w:val="auto"/>
          <w:sz w:val="24"/>
          <w:szCs w:val="24"/>
          <w:highlight w:val="none"/>
        </w:rPr>
        <w:t>中标方</w:t>
      </w:r>
      <w:r>
        <w:rPr>
          <w:rFonts w:hint="eastAsia" w:ascii="宋体" w:hAnsi="宋体" w:eastAsia="宋体" w:cs="宋体"/>
          <w:color w:val="auto"/>
          <w:sz w:val="24"/>
          <w:szCs w:val="24"/>
          <w:highlight w:val="none"/>
          <w:lang w:val="en-US" w:eastAsia="zh-CN"/>
        </w:rPr>
        <w:t>需另行组建运营管理服务团队，以达到图书馆采购预期要求，按质按量完成采购人指派的任务。所有工作人员必须具有良好的沟通能力和服务意识，能够与读者进行有效沟通，解决问题和提供帮助。</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.中标方须配合</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rPr>
        <w:t>岗位调配，使岗位人员充分发挥应有的作用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确保团队能够适应不断变化的图书馆运营环境。</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.如中标方提供的</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人员达不到</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要求，不遵守图书馆各项管理制度，或存在其它违法违纪行为，采购人可以要求中标方更换人员，直到采购人满意为止。</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.定期对服务团队工作人员开展考评考核工作；定期对工作人员进行服务意识及业务技能的培训和考核，每年开展业务技能培训或服务意识培训不</w:t>
      </w:r>
      <w:r>
        <w:rPr>
          <w:rFonts w:hint="eastAsia" w:ascii="宋体" w:hAnsi="宋体" w:eastAsia="宋体" w:cs="宋体"/>
          <w:color w:val="auto"/>
          <w:sz w:val="24"/>
          <w:szCs w:val="24"/>
          <w:highlight w:val="none"/>
          <w:lang w:val="en-US" w:eastAsia="zh-CN"/>
        </w:rPr>
        <w:t>少</w:t>
      </w:r>
      <w:r>
        <w:rPr>
          <w:rFonts w:hint="eastAsia" w:ascii="宋体" w:hAnsi="宋体" w:eastAsia="宋体" w:cs="宋体"/>
          <w:color w:val="auto"/>
          <w:sz w:val="24"/>
          <w:szCs w:val="24"/>
          <w:highlight w:val="none"/>
        </w:rPr>
        <w:t>于 12 次，</w:t>
      </w:r>
      <w:r>
        <w:rPr>
          <w:rFonts w:hint="eastAsia" w:ascii="宋体" w:hAnsi="宋体" w:eastAsia="宋体" w:cs="宋体"/>
          <w:color w:val="auto"/>
          <w:sz w:val="24"/>
          <w:szCs w:val="24"/>
          <w:highlight w:val="none"/>
          <w:lang w:val="en-US" w:eastAsia="zh-CN"/>
        </w:rPr>
        <w:t>培训经费投入每年不少于6万元，</w:t>
      </w:r>
      <w:r>
        <w:rPr>
          <w:rFonts w:hint="eastAsia" w:ascii="宋体" w:hAnsi="宋体" w:eastAsia="宋体" w:cs="宋体"/>
          <w:color w:val="auto"/>
          <w:sz w:val="24"/>
          <w:szCs w:val="24"/>
          <w:highlight w:val="none"/>
        </w:rPr>
        <w:t>并做好相关台账工作。</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.中标方应组织服务团队工作人员进行相关专业内部业务培训，每人每年不少于90学时（公需课+专业课+选修课）</w:t>
      </w:r>
      <w:r>
        <w:rPr>
          <w:rFonts w:hint="eastAsia" w:ascii="宋体" w:hAnsi="宋体" w:eastAsia="宋体" w:cs="宋体"/>
          <w:color w:val="auto"/>
          <w:sz w:val="24"/>
          <w:szCs w:val="24"/>
          <w:highlight w:val="none"/>
          <w:lang w:eastAsia="zh-CN"/>
        </w:rPr>
        <w:t>，并</w:t>
      </w:r>
      <w:r>
        <w:rPr>
          <w:rFonts w:hint="eastAsia" w:ascii="宋体" w:hAnsi="宋体" w:eastAsia="宋体" w:cs="宋体"/>
          <w:color w:val="auto"/>
          <w:sz w:val="24"/>
          <w:szCs w:val="24"/>
          <w:highlight w:val="none"/>
        </w:rPr>
        <w:t>组织</w:t>
      </w:r>
      <w:r>
        <w:rPr>
          <w:rFonts w:hint="eastAsia" w:ascii="宋体" w:hAnsi="宋体" w:eastAsia="宋体" w:cs="宋体"/>
          <w:color w:val="auto"/>
          <w:sz w:val="24"/>
          <w:szCs w:val="24"/>
          <w:highlight w:val="none"/>
          <w:lang w:eastAsia="zh-CN"/>
        </w:rPr>
        <w:t>工作人员</w:t>
      </w:r>
      <w:r>
        <w:rPr>
          <w:rFonts w:hint="eastAsia" w:ascii="宋体" w:hAnsi="宋体" w:eastAsia="宋体" w:cs="宋体"/>
          <w:color w:val="auto"/>
          <w:sz w:val="24"/>
          <w:szCs w:val="24"/>
          <w:highlight w:val="none"/>
        </w:rPr>
        <w:t>参与图书馆相关技术职称评定</w:t>
      </w:r>
      <w:r>
        <w:rPr>
          <w:rFonts w:hint="eastAsia" w:ascii="宋体" w:hAnsi="宋体" w:eastAsia="宋体" w:cs="宋体"/>
          <w:color w:val="auto"/>
          <w:sz w:val="24"/>
          <w:szCs w:val="24"/>
          <w:highlight w:val="none"/>
          <w:lang w:eastAsia="zh-CN"/>
        </w:rPr>
        <w:t>。同时</w:t>
      </w:r>
      <w:r>
        <w:rPr>
          <w:rFonts w:hint="eastAsia" w:ascii="宋体" w:hAnsi="宋体" w:eastAsia="宋体" w:cs="宋体"/>
          <w:color w:val="auto"/>
          <w:sz w:val="24"/>
          <w:szCs w:val="24"/>
          <w:highlight w:val="none"/>
        </w:rPr>
        <w:t>服务团队工作人员必须按照</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要求参加</w:t>
      </w:r>
      <w:r>
        <w:rPr>
          <w:rFonts w:hint="eastAsia" w:ascii="宋体" w:hAnsi="宋体" w:eastAsia="宋体" w:cs="宋体"/>
          <w:color w:val="auto"/>
          <w:sz w:val="24"/>
          <w:szCs w:val="24"/>
          <w:highlight w:val="none"/>
          <w:lang w:eastAsia="zh-CN"/>
        </w:rPr>
        <w:t>各方面的</w:t>
      </w:r>
      <w:r>
        <w:rPr>
          <w:rFonts w:hint="eastAsia" w:ascii="宋体" w:hAnsi="宋体" w:eastAsia="宋体" w:cs="宋体"/>
          <w:color w:val="auto"/>
          <w:sz w:val="24"/>
          <w:szCs w:val="24"/>
          <w:highlight w:val="none"/>
        </w:rPr>
        <w:t>培训，</w:t>
      </w:r>
      <w:r>
        <w:rPr>
          <w:rFonts w:hint="eastAsia" w:ascii="宋体" w:hAnsi="宋体" w:eastAsia="宋体" w:cs="宋体"/>
          <w:color w:val="auto"/>
          <w:sz w:val="24"/>
          <w:szCs w:val="24"/>
          <w:highlight w:val="none"/>
          <w:lang w:eastAsia="zh-CN"/>
        </w:rPr>
        <w:t>以提高专业技能和服务水平。</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 xml:space="preserve">）日常管理和运行服务 </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岗位人员须配合图书馆开展安全、创文等工作，每日对场馆内安全隐患进行排查、登记、上报；配合</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开展资产管理、数据统计、录入、档案资料收集整理工作，完成</w:t>
      </w:r>
      <w:r>
        <w:rPr>
          <w:rFonts w:hint="eastAsia" w:ascii="宋体" w:hAnsi="宋体" w:eastAsia="宋体" w:cs="宋体"/>
          <w:color w:val="auto"/>
          <w:highlight w:val="none"/>
          <w:lang w:eastAsia="zh-CN"/>
        </w:rPr>
        <w:t>图书馆</w:t>
      </w:r>
      <w:r>
        <w:rPr>
          <w:rFonts w:hint="eastAsia" w:ascii="宋体" w:hAnsi="宋体" w:eastAsia="宋体" w:cs="宋体"/>
          <w:color w:val="auto"/>
          <w:sz w:val="24"/>
          <w:szCs w:val="24"/>
          <w:highlight w:val="none"/>
        </w:rPr>
        <w:t>交办的其他工作任务。对番禺区图书馆的管理、运行、制度建设等提出合理化建议。</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rPr>
        <w:t>）履约经验</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为保障本项目服务质量，服务商必须是具有图书馆运营相关经验和资质的专业公司，需提供相关证明文件和资质证书。</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服务商团队必须拥有图书馆管理、图书馆服务、图书采购等相关专业人员，具备丰富的图书馆运营经验。</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服务商需提供详细的运营方案和服务内容，包括图书馆管理、读者服务、图书采购、活动策划等方面的具体措施和计划。</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服务商需具备良好的信誉和口碑，能够提供相关的客户推荐和案例介绍。</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服务商需承诺保障图书馆的正常运营和服务质量，确保图书馆的服务水平和读者满意度。</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服务商需遵守相关法律法规，保护图书馆的合法权益，不得违规操作或损害图书馆的形象和利益。</w:t>
      </w:r>
    </w:p>
    <w:p>
      <w:pPr>
        <w:pStyle w:val="4"/>
        <w:keepNext w:val="0"/>
        <w:keepLines w:val="0"/>
        <w:pageBreakBefore w:val="0"/>
        <w:widowControl/>
        <w:numPr>
          <w:ilvl w:val="-1"/>
          <w:numId w:val="0"/>
        </w:numPr>
        <w:kinsoku/>
        <w:wordWrap/>
        <w:overflowPunct/>
        <w:topLinePunct w:val="0"/>
        <w:autoSpaceDE/>
        <w:autoSpaceDN/>
        <w:bidi w:val="0"/>
        <w:adjustRightInd w:val="0"/>
        <w:snapToGrid w:val="0"/>
        <w:spacing w:before="0" w:beforeLines="0"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四、服务人员配置要求</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（一）总体要求</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1．依据项目服务的特点，构建高效、专业、合理的管理和组织架构，保证管理落实到位。</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2．依据精干、高效、一专多能、忠于职守的原则配备人员 。建立岗位责任制，具有明确的分工和职责要求。</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3．服务人员经常性培训，包括进驻前培训、专业技能培训、法规知识培训、 图书馆业务管理相关知识的培训等。</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4．服务人员队伍稳定，杜绝频繁的人员流动。</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5．中标供应商须安排专职人员（</w:t>
      </w:r>
      <w:r>
        <w:rPr>
          <w:rFonts w:hint="eastAsia" w:ascii="宋体" w:hAnsi="宋体" w:eastAsia="宋体" w:cs="宋体"/>
          <w:color w:val="auto"/>
          <w:spacing w:val="0"/>
          <w:sz w:val="24"/>
          <w:szCs w:val="24"/>
          <w:highlight w:val="none"/>
          <w:lang w:eastAsia="zh-CN"/>
        </w:rPr>
        <w:t>运营管理团队</w:t>
      </w:r>
      <w:r>
        <w:rPr>
          <w:rFonts w:hint="eastAsia" w:ascii="宋体" w:hAnsi="宋体" w:eastAsia="宋体" w:cs="宋体"/>
          <w:color w:val="auto"/>
          <w:sz w:val="24"/>
          <w:szCs w:val="24"/>
          <w:highlight w:val="none"/>
          <w:lang w:val="en-US" w:eastAsia="zh-CN"/>
        </w:rPr>
        <w:t>）与采购人各业务部门对接工作。</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中标供应商应该聘用可与之建立正常劳动关系的人员，如有特殊情况需聘用实习生的，聘用实习生人数不得超过当月总人数的2%，每一位实习生的聘用时间不得大于3个月（对于个别优秀的实习生，经采购人同意可以延长聘用时间）。</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7.关于工作交接的要求：如有服务人员离职，中标供应商需提前一个月通知采购人，服务人员离职前必须做好交接手续，不得出现空岗情况。</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（二）服务岗位数量（人数由采购人和中标方统筹调配，运营管理团队（除现场经理外）需另行指定专职人员，并需与采购人协商）</w:t>
      </w:r>
    </w:p>
    <w:p>
      <w:pPr>
        <w:pStyle w:val="136"/>
        <w:keepNext w:val="0"/>
        <w:keepLines w:val="0"/>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u w:color="FF0000"/>
        </w:rPr>
      </w:pPr>
      <w:r>
        <w:rPr>
          <w:rFonts w:hint="eastAsia" w:ascii="宋体" w:hAnsi="宋体" w:eastAsia="宋体" w:cs="宋体"/>
          <w:color w:val="auto"/>
          <w:sz w:val="24"/>
          <w:szCs w:val="24"/>
          <w:highlight w:val="none"/>
          <w:lang w:val="en-US" w:eastAsia="zh-CN"/>
        </w:rPr>
        <w:t>本项目固定核心岗位83个，非核心岗位36个，全年平均每月到岗人数不少于119人， 中标供应商须与为本项目配备的所有固定岗工作人员签订劳动合同。</w:t>
      </w:r>
    </w:p>
    <w:p>
      <w:pPr>
        <w:pStyle w:val="136"/>
        <w:keepNext w:val="0"/>
        <w:keepLines w:val="0"/>
        <w:pageBreakBefore w:val="0"/>
        <w:numPr>
          <w:ilvl w:val="0"/>
          <w:numId w:val="0"/>
        </w:numPr>
        <w:kinsoku/>
        <w:wordWrap/>
        <w:overflowPunct/>
        <w:topLinePunct w:val="0"/>
        <w:autoSpaceDE/>
        <w:autoSpaceDN/>
        <w:bidi w:val="0"/>
        <w:snapToGrid w:val="0"/>
        <w:spacing w:line="360" w:lineRule="auto"/>
        <w:ind w:firstLine="480" w:firstLineChars="200"/>
        <w:jc w:val="left"/>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服务人员素质要求</w:t>
      </w:r>
    </w:p>
    <w:tbl>
      <w:tblPr>
        <w:tblStyle w:val="52"/>
        <w:tblW w:w="9600" w:type="dxa"/>
        <w:tblInd w:w="93" w:type="dxa"/>
        <w:tblLayout w:type="autofit"/>
        <w:tblCellMar>
          <w:top w:w="0" w:type="dxa"/>
          <w:left w:w="108" w:type="dxa"/>
          <w:bottom w:w="0" w:type="dxa"/>
          <w:right w:w="108" w:type="dxa"/>
        </w:tblCellMar>
      </w:tblPr>
      <w:tblGrid>
        <w:gridCol w:w="761"/>
        <w:gridCol w:w="840"/>
        <w:gridCol w:w="984"/>
        <w:gridCol w:w="3262"/>
        <w:gridCol w:w="1049"/>
        <w:gridCol w:w="2704"/>
      </w:tblGrid>
      <w:tr>
        <w:tblPrEx>
          <w:tblCellMar>
            <w:top w:w="0" w:type="dxa"/>
            <w:left w:w="108" w:type="dxa"/>
            <w:bottom w:w="0" w:type="dxa"/>
            <w:right w:w="108" w:type="dxa"/>
          </w:tblCellMar>
        </w:tblPrEx>
        <w:trPr>
          <w:trHeight w:val="600" w:hRule="atLeast"/>
        </w:trPr>
        <w:tc>
          <w:tcPr>
            <w:tcW w:w="761" w:type="dxa"/>
            <w:tcBorders>
              <w:top w:val="single" w:color="000000" w:sz="8" w:space="0"/>
              <w:left w:val="single" w:color="000000" w:sz="8" w:space="0"/>
              <w:bottom w:val="single" w:color="auto" w:sz="4"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服务部门</w:t>
            </w:r>
          </w:p>
        </w:tc>
        <w:tc>
          <w:tcPr>
            <w:tcW w:w="840" w:type="dxa"/>
            <w:tcBorders>
              <w:top w:val="single" w:color="000000" w:sz="8" w:space="0"/>
              <w:left w:val="nil"/>
              <w:bottom w:val="single" w:color="auto" w:sz="4"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总人数</w:t>
            </w:r>
          </w:p>
        </w:tc>
        <w:tc>
          <w:tcPr>
            <w:tcW w:w="984" w:type="dxa"/>
            <w:tcBorders>
              <w:top w:val="single" w:color="000000" w:sz="8" w:space="0"/>
              <w:left w:val="nil"/>
              <w:bottom w:val="single" w:color="auto" w:sz="4"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核心岗</w:t>
            </w:r>
          </w:p>
        </w:tc>
        <w:tc>
          <w:tcPr>
            <w:tcW w:w="3262" w:type="dxa"/>
            <w:tcBorders>
              <w:top w:val="single" w:color="000000" w:sz="8" w:space="0"/>
              <w:left w:val="nil"/>
              <w:bottom w:val="single" w:color="auto" w:sz="4"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人员素质及要求</w:t>
            </w:r>
          </w:p>
        </w:tc>
        <w:tc>
          <w:tcPr>
            <w:tcW w:w="1049" w:type="dxa"/>
            <w:tcBorders>
              <w:top w:val="single" w:color="000000" w:sz="8" w:space="0"/>
              <w:left w:val="nil"/>
              <w:bottom w:val="single" w:color="auto" w:sz="4"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非核心岗</w:t>
            </w:r>
          </w:p>
        </w:tc>
        <w:tc>
          <w:tcPr>
            <w:tcW w:w="2704" w:type="dxa"/>
            <w:tcBorders>
              <w:top w:val="single" w:color="000000" w:sz="8" w:space="0"/>
              <w:left w:val="nil"/>
              <w:bottom w:val="single" w:color="auto" w:sz="4"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人员素质及要求</w:t>
            </w:r>
          </w:p>
        </w:tc>
      </w:tr>
      <w:tr>
        <w:tblPrEx>
          <w:tblCellMar>
            <w:top w:w="0" w:type="dxa"/>
            <w:left w:w="108" w:type="dxa"/>
            <w:bottom w:w="0" w:type="dxa"/>
            <w:right w:w="108" w:type="dxa"/>
          </w:tblCellMar>
        </w:tblPrEx>
        <w:trPr>
          <w:trHeight w:val="1639" w:hRule="atLeast"/>
        </w:trPr>
        <w:tc>
          <w:tcPr>
            <w:tcW w:w="761" w:type="dxa"/>
            <w:tcBorders>
              <w:top w:val="single" w:color="auto" w:sz="4" w:space="0"/>
              <w:left w:val="single" w:color="auto" w:sz="4" w:space="0"/>
              <w:bottom w:val="single" w:color="auto" w:sz="4"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现场经理</w:t>
            </w:r>
          </w:p>
        </w:tc>
        <w:tc>
          <w:tcPr>
            <w:tcW w:w="840" w:type="dxa"/>
            <w:tcBorders>
              <w:top w:val="single" w:color="auto" w:sz="4" w:space="0"/>
              <w:left w:val="nil"/>
              <w:bottom w:val="single" w:color="auto" w:sz="4"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1</w:t>
            </w:r>
          </w:p>
        </w:tc>
        <w:tc>
          <w:tcPr>
            <w:tcW w:w="984" w:type="dxa"/>
            <w:tcBorders>
              <w:top w:val="single" w:color="auto" w:sz="4" w:space="0"/>
              <w:left w:val="nil"/>
              <w:bottom w:val="single" w:color="auto" w:sz="4"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现场经理（1人）</w:t>
            </w:r>
          </w:p>
        </w:tc>
        <w:tc>
          <w:tcPr>
            <w:tcW w:w="3262" w:type="dxa"/>
            <w:tcBorders>
              <w:top w:val="single" w:color="auto" w:sz="4" w:space="0"/>
              <w:left w:val="nil"/>
              <w:bottom w:val="single" w:color="auto" w:sz="4"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1.本科或以上学历:年龄45周岁及以下:2.图书馆学、信息管理与信息系统、中国语言文学类、情报学等相关专业或具备相关资质证书；(提供拟配备人员在供应商处的在职相关证明材料、证书复印件，并加盖供应商公章)；3.熟悉党和国家的文化政策及图书馆学科的发展动态，坚持四项基本原则，认真贯彻上级精神，识大体，顾大局，具有良好的思想政治素质和职业道德，具备较强的组织管理经验和领导能力;4.3年或以上公共图书馆项目管理经验，有良好的沟通协调能力，熟悉大型图书馆辅助服务管理运作。</w:t>
            </w:r>
          </w:p>
        </w:tc>
        <w:tc>
          <w:tcPr>
            <w:tcW w:w="1049" w:type="dxa"/>
            <w:tcBorders>
              <w:top w:val="single" w:color="auto" w:sz="4" w:space="0"/>
              <w:left w:val="nil"/>
              <w:bottom w:val="single" w:color="auto" w:sz="4"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p>
        </w:tc>
        <w:tc>
          <w:tcPr>
            <w:tcW w:w="2704" w:type="dxa"/>
            <w:tcBorders>
              <w:top w:val="single" w:color="auto" w:sz="4" w:space="0"/>
              <w:left w:val="nil"/>
              <w:bottom w:val="single" w:color="auto" w:sz="4" w:space="0"/>
              <w:right w:val="single" w:color="auto" w:sz="4"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1639" w:hRule="atLeast"/>
        </w:trPr>
        <w:tc>
          <w:tcPr>
            <w:tcW w:w="761" w:type="dxa"/>
            <w:vMerge w:val="restart"/>
            <w:tcBorders>
              <w:top w:val="single" w:color="auto" w:sz="4" w:space="0"/>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服务体系部</w:t>
            </w:r>
          </w:p>
        </w:tc>
        <w:tc>
          <w:tcPr>
            <w:tcW w:w="840" w:type="dxa"/>
            <w:vMerge w:val="restart"/>
            <w:tcBorders>
              <w:top w:val="single" w:color="auto" w:sz="4" w:space="0"/>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14</w:t>
            </w:r>
          </w:p>
        </w:tc>
        <w:tc>
          <w:tcPr>
            <w:tcW w:w="984" w:type="dxa"/>
            <w:tcBorders>
              <w:top w:val="single" w:color="auto" w:sz="4" w:space="0"/>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部门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主管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lang w:eastAsia="zh-CN"/>
              </w:rPr>
              <w:t>人）</w:t>
            </w:r>
          </w:p>
        </w:tc>
        <w:tc>
          <w:tcPr>
            <w:tcW w:w="3262" w:type="dxa"/>
            <w:tcBorders>
              <w:top w:val="single" w:color="auto" w:sz="4" w:space="0"/>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本科及以上学历、40岁及以下，图书资料相关专业或具有图书资料专业职称，具有图书馆管理经验可适当放宽要求，中共党员者优先</w:t>
            </w:r>
          </w:p>
        </w:tc>
        <w:tc>
          <w:tcPr>
            <w:tcW w:w="1049" w:type="dxa"/>
            <w:tcBorders>
              <w:top w:val="single" w:color="auto" w:sz="4" w:space="0"/>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p>
        </w:tc>
        <w:tc>
          <w:tcPr>
            <w:tcW w:w="2704" w:type="dxa"/>
            <w:tcBorders>
              <w:top w:val="single" w:color="auto" w:sz="4" w:space="0"/>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1687"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lang w:eastAsia="zh-CN"/>
              </w:rPr>
              <w:t>阅推组组长（成人活动）（</w:t>
            </w: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本科及以上学历、35岁及以下，图书资料、文化传媒、艺术设计、心理学、播音与主持相关专业，具有一年以上图书馆活动策划及文案经验，有较好的授课能力和控场能力，条件特别优秀者可适当放宽要求</w:t>
            </w:r>
            <w:r>
              <w:rPr>
                <w:rFonts w:hint="eastAsia" w:ascii="宋体" w:hAnsi="宋体" w:eastAsia="宋体" w:cs="宋体"/>
                <w:color w:val="auto"/>
                <w:sz w:val="22"/>
                <w:szCs w:val="15"/>
                <w:highlight w:val="none"/>
                <w:lang w:eastAsia="zh-CN"/>
              </w:rPr>
              <w:t>。</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p>
        </w:tc>
      </w:tr>
      <w:tr>
        <w:tblPrEx>
          <w:tblCellMar>
            <w:top w:w="0" w:type="dxa"/>
            <w:left w:w="108" w:type="dxa"/>
            <w:bottom w:w="0" w:type="dxa"/>
            <w:right w:w="108" w:type="dxa"/>
          </w:tblCellMar>
        </w:tblPrEx>
        <w:trPr>
          <w:trHeight w:val="90"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sz w:val="22"/>
                <w:szCs w:val="15"/>
                <w:highlight w:val="none"/>
                <w:lang w:val="en-US" w:eastAsia="zh-CN"/>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kern w:val="2"/>
                <w:sz w:val="22"/>
                <w:szCs w:val="15"/>
                <w:highlight w:val="none"/>
                <w:lang w:val="en-US" w:eastAsia="zh-CN" w:bidi="ar-SA"/>
              </w:rPr>
              <w:t>阅推组组长（未成年人活动）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kern w:val="2"/>
                <w:sz w:val="22"/>
                <w:szCs w:val="15"/>
                <w:highlight w:val="none"/>
                <w:lang w:val="en-US" w:eastAsia="zh-CN" w:bidi="ar-SA"/>
              </w:rPr>
              <w:t>本科及以上学历、35岁及以下，图书资料、文化传媒、艺术设计、心理学、播音与主持相关专业，具有一年以上图书馆活动策划及文案经验，有较好的授课能力和控场能力，条件特别优秀者可适当放宽要求。</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p>
        </w:tc>
      </w:tr>
      <w:tr>
        <w:tblPrEx>
          <w:tblCellMar>
            <w:top w:w="0" w:type="dxa"/>
            <w:left w:w="108" w:type="dxa"/>
            <w:bottom w:w="0" w:type="dxa"/>
            <w:right w:w="108" w:type="dxa"/>
          </w:tblCellMar>
        </w:tblPrEx>
        <w:trPr>
          <w:trHeight w:val="2060"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kern w:val="2"/>
                <w:sz w:val="22"/>
                <w:szCs w:val="15"/>
                <w:highlight w:val="none"/>
                <w:lang w:val="en-US" w:eastAsia="zh-CN" w:bidi="ar-SA"/>
              </w:rPr>
              <w:t>活动策划专员</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2</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lang w:eastAsia="zh-CN"/>
              </w:rPr>
              <w:t>本科及以上学历、35岁及以下，文史类、图书资料、艺术设计、心理学、播音与主持、传媒类相关专业，具有活动策划及文案编辑经验，有一定的文字功底和摄影水平。</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kern w:val="2"/>
                <w:sz w:val="22"/>
                <w:szCs w:val="15"/>
                <w:highlight w:val="none"/>
                <w:lang w:val="en-US" w:eastAsia="zh-CN" w:bidi="ar-SA"/>
              </w:rPr>
              <w:t>活动策划专员</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3</w:t>
            </w:r>
            <w:r>
              <w:rPr>
                <w:rFonts w:hint="eastAsia" w:ascii="宋体" w:hAnsi="宋体" w:eastAsia="宋体" w:cs="宋体"/>
                <w:color w:val="auto"/>
                <w:sz w:val="22"/>
                <w:szCs w:val="15"/>
                <w:highlight w:val="none"/>
                <w:lang w:eastAsia="zh-CN"/>
              </w:rPr>
              <w:t>人）</w:t>
            </w: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lang w:eastAsia="zh-CN"/>
              </w:rPr>
              <w:t>大专及以上学历、35岁及以下，文史类、图书资料、艺术设计、心理学、播音与主持、传媒类相关专业，具有活动策划及文案编辑经验，有一定的文字功底和摄影水平。</w:t>
            </w:r>
          </w:p>
        </w:tc>
      </w:tr>
      <w:tr>
        <w:tblPrEx>
          <w:tblCellMar>
            <w:top w:w="0" w:type="dxa"/>
            <w:left w:w="108" w:type="dxa"/>
            <w:bottom w:w="0" w:type="dxa"/>
            <w:right w:w="108" w:type="dxa"/>
          </w:tblCellMar>
        </w:tblPrEx>
        <w:trPr>
          <w:trHeight w:val="345"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总分馆组组长</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lang w:eastAsia="zh-CN"/>
              </w:rPr>
              <w:t>本科及以上学历、35岁及以下，图书资料、统计学、管理学相关专业或具有图书资料专业职称、具有图书馆工作经验或条件特别优秀者可适当放宽要求。</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p>
        </w:tc>
      </w:tr>
      <w:tr>
        <w:tblPrEx>
          <w:tblCellMar>
            <w:top w:w="0" w:type="dxa"/>
            <w:left w:w="108" w:type="dxa"/>
            <w:bottom w:w="0" w:type="dxa"/>
            <w:right w:w="108" w:type="dxa"/>
          </w:tblCellMar>
        </w:tblPrEx>
        <w:trPr>
          <w:trHeight w:val="1558"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lang w:val="en-US" w:eastAsia="zh-CN"/>
              </w:rPr>
              <w:t>馆校合作专员</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本科及以上学历、35岁及以下，文史类、图书资料、文化传媒相关专业，具有活动策划及文案编辑经验，有一定的文字功底和摄影水平</w:t>
            </w:r>
            <w:r>
              <w:rPr>
                <w:rFonts w:hint="eastAsia" w:ascii="宋体" w:hAnsi="宋体" w:eastAsia="宋体" w:cs="宋体"/>
                <w:color w:val="auto"/>
                <w:sz w:val="22"/>
                <w:szCs w:val="15"/>
                <w:highlight w:val="none"/>
                <w:lang w:eastAsia="zh-CN"/>
              </w:rPr>
              <w:t>。</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p>
        </w:tc>
      </w:tr>
      <w:tr>
        <w:tblPrEx>
          <w:tblCellMar>
            <w:top w:w="0" w:type="dxa"/>
            <w:left w:w="108" w:type="dxa"/>
            <w:bottom w:w="0" w:type="dxa"/>
            <w:right w:w="108" w:type="dxa"/>
          </w:tblCellMar>
        </w:tblPrEx>
        <w:trPr>
          <w:trHeight w:val="1059"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kern w:val="2"/>
                <w:sz w:val="22"/>
                <w:szCs w:val="15"/>
                <w:highlight w:val="none"/>
                <w:lang w:val="en-US" w:eastAsia="zh-CN" w:bidi="ar-SA"/>
              </w:rPr>
              <w:t>总分馆宣传员</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kern w:val="2"/>
                <w:sz w:val="22"/>
                <w:szCs w:val="15"/>
                <w:highlight w:val="none"/>
                <w:lang w:val="en-US" w:eastAsia="zh-CN" w:bidi="ar-SA"/>
              </w:rPr>
              <w:t>本科及以上学历、35岁及以下，文史类、图书资料、文化传媒、统计学、计算机相关专业，具有活动策划及文案编辑经验，有一定的文字功底和摄影，具有图书馆工作经验或条件特别优秀者可适当放宽要求。</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p>
        </w:tc>
      </w:tr>
      <w:tr>
        <w:trPr>
          <w:trHeight w:val="1959" w:hRule="atLeast"/>
        </w:trPr>
        <w:tc>
          <w:tcPr>
            <w:tcW w:w="761" w:type="dxa"/>
            <w:vMerge w:val="continue"/>
            <w:tcBorders>
              <w:left w:val="single" w:color="000000" w:sz="8" w:space="0"/>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总分馆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专员</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lang w:eastAsia="zh-CN"/>
              </w:rPr>
              <w:t>本科</w:t>
            </w:r>
            <w:r>
              <w:rPr>
                <w:rFonts w:hint="eastAsia" w:ascii="宋体" w:hAnsi="宋体" w:eastAsia="宋体" w:cs="宋体"/>
                <w:color w:val="auto"/>
                <w:sz w:val="22"/>
                <w:szCs w:val="15"/>
                <w:highlight w:val="none"/>
              </w:rPr>
              <w:t>及以上学历、35岁及以下，图书资料、档案学、文化传媒、统计学、物流、计算机、财会相关专业，具有图书馆工作经验或条件特别优秀者可适当放宽要求</w:t>
            </w:r>
            <w:r>
              <w:rPr>
                <w:rFonts w:hint="eastAsia" w:ascii="宋体" w:hAnsi="宋体" w:eastAsia="宋体" w:cs="宋体"/>
                <w:color w:val="auto"/>
                <w:sz w:val="22"/>
                <w:szCs w:val="15"/>
                <w:highlight w:val="none"/>
                <w:lang w:eastAsia="zh-CN"/>
              </w:rPr>
              <w:t>。</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总分馆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专员</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2</w:t>
            </w:r>
            <w:r>
              <w:rPr>
                <w:rFonts w:hint="eastAsia" w:ascii="宋体" w:hAnsi="宋体" w:eastAsia="宋体" w:cs="宋体"/>
                <w:color w:val="auto"/>
                <w:sz w:val="22"/>
                <w:szCs w:val="15"/>
                <w:highlight w:val="none"/>
                <w:lang w:eastAsia="zh-CN"/>
              </w:rPr>
              <w:t>人）</w:t>
            </w: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大专及以上学历、35岁及以下，图书资料、档案学、文化传媒、统计学、物流、计算机、财会相关专业，具有图书馆工作经验或条件特别优秀者可适当放宽要求</w:t>
            </w:r>
            <w:r>
              <w:rPr>
                <w:rFonts w:hint="eastAsia" w:ascii="宋体" w:hAnsi="宋体" w:eastAsia="宋体" w:cs="宋体"/>
                <w:color w:val="auto"/>
                <w:sz w:val="22"/>
                <w:szCs w:val="15"/>
                <w:highlight w:val="none"/>
                <w:lang w:eastAsia="zh-CN"/>
              </w:rPr>
              <w:t>。</w:t>
            </w:r>
          </w:p>
        </w:tc>
      </w:tr>
      <w:tr>
        <w:tblPrEx>
          <w:tblCellMar>
            <w:top w:w="0" w:type="dxa"/>
            <w:left w:w="108" w:type="dxa"/>
            <w:bottom w:w="0" w:type="dxa"/>
            <w:right w:w="108" w:type="dxa"/>
          </w:tblCellMar>
        </w:tblPrEx>
        <w:trPr>
          <w:trHeight w:val="743" w:hRule="atLeast"/>
        </w:trPr>
        <w:tc>
          <w:tcPr>
            <w:tcW w:w="761" w:type="dxa"/>
            <w:vMerge w:val="restart"/>
            <w:tcBorders>
              <w:top w:val="nil"/>
              <w:left w:val="single" w:color="000000" w:sz="8" w:space="0"/>
              <w:right w:val="single" w:color="000000" w:sz="8" w:space="0"/>
            </w:tcBorders>
            <w:vAlign w:val="center"/>
          </w:tcPr>
          <w:p>
            <w:pPr>
              <w:pStyle w:val="20"/>
              <w:keepNext w:val="0"/>
              <w:keepLines w:val="0"/>
              <w:pageBreakBefore w:val="0"/>
              <w:widowControl w:val="0"/>
              <w:tabs>
                <w:tab w:val="left" w:pos="396"/>
              </w:tabs>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信息</w:t>
            </w:r>
          </w:p>
          <w:p>
            <w:pPr>
              <w:pStyle w:val="20"/>
              <w:keepNext w:val="0"/>
              <w:keepLines w:val="0"/>
              <w:pageBreakBefore w:val="0"/>
              <w:widowControl w:val="0"/>
              <w:tabs>
                <w:tab w:val="left" w:pos="396"/>
              </w:tabs>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技术部</w:t>
            </w:r>
          </w:p>
        </w:tc>
        <w:tc>
          <w:tcPr>
            <w:tcW w:w="840" w:type="dxa"/>
            <w:vMerge w:val="restart"/>
            <w:tcBorders>
              <w:top w:val="nil"/>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15</w:t>
            </w: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kern w:val="2"/>
                <w:sz w:val="22"/>
                <w:szCs w:val="15"/>
                <w:highlight w:val="none"/>
                <w:lang w:val="en-US" w:eastAsia="zh-CN" w:bidi="ar-SA"/>
              </w:rPr>
              <w:t>部门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kern w:val="2"/>
                <w:sz w:val="22"/>
                <w:szCs w:val="15"/>
                <w:highlight w:val="none"/>
                <w:lang w:val="en-US" w:eastAsia="zh-CN" w:bidi="ar-SA"/>
              </w:rPr>
              <w:t>主管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line="240" w:lineRule="auto"/>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kern w:val="2"/>
                <w:sz w:val="22"/>
                <w:szCs w:val="15"/>
                <w:highlight w:val="none"/>
                <w:lang w:val="en-US" w:eastAsia="zh-CN" w:bidi="ar-SA"/>
              </w:rPr>
              <w:t>1.大专及以上学历，年龄45周岁及以下；2.信息电子类（含软件工程、计算机类、信息管理与信息系统等）音响工程、音响设计、舞台设计等相关专业；3.具有一年及以上管理工作相关经验。</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778"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网络运维工程师</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2</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rPr>
              <w:t>1.大专及以上学历，年龄45周岁及以下；2.信息电子类（含软件工程、计算机类、信息管理与信息系统等）等相关专业；3.具备局域网的维护及网络安全知识，可熟练进行局域网的搭建和网络设备的基本维护和故障处理</w:t>
            </w:r>
            <w:r>
              <w:rPr>
                <w:rFonts w:hint="eastAsia" w:ascii="宋体" w:hAnsi="宋体" w:eastAsia="宋体" w:cs="宋体"/>
                <w:color w:val="auto"/>
                <w:sz w:val="22"/>
                <w:szCs w:val="15"/>
                <w:highlight w:val="none"/>
                <w:lang w:eastAsia="zh-CN"/>
              </w:rPr>
              <w:t>。</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500"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多媒体运维工程师</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 xml:space="preserve"> 3</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1.大专及以上学历，年龄45周岁及以下；2.信息电子类（含软件工程、计算机类、信息管理与信息系统等）音响工程、音响设计、舞台设计等相关专业；3.熟悉视频会议系统设备、多媒体音响扩声系统设备会议设备、智能化会议集成控制系统等相关设备；4.掌握多媒体软件的使用.安装调试及故障处置</w:t>
            </w:r>
            <w:r>
              <w:rPr>
                <w:rFonts w:hint="eastAsia" w:ascii="宋体" w:hAnsi="宋体" w:eastAsia="宋体" w:cs="宋体"/>
                <w:color w:val="auto"/>
                <w:sz w:val="22"/>
                <w:szCs w:val="15"/>
                <w:highlight w:val="none"/>
                <w:lang w:eastAsia="zh-CN"/>
              </w:rPr>
              <w:t>。</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sz w:val="22"/>
                <w:szCs w:val="15"/>
                <w:highlight w:val="none"/>
                <w:lang w:eastAsia="zh-CN"/>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941"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桌面运维工程师</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 xml:space="preserve"> 2</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1.大专及以上学历，年龄45周岁及以下；2.信息电子类（含软件工程、计算机类、信息管理与信息系统等）等相关专业；3.负责馆内电脑的操作系统、应用软件安装、算机周边设备的调试、配置等（打印机安装、无线连接配置）</w:t>
            </w:r>
            <w:r>
              <w:rPr>
                <w:rFonts w:hint="eastAsia" w:ascii="宋体" w:hAnsi="宋体" w:eastAsia="宋体" w:cs="宋体"/>
                <w:color w:val="auto"/>
                <w:sz w:val="22"/>
                <w:szCs w:val="15"/>
                <w:highlight w:val="none"/>
                <w:lang w:eastAsia="zh-CN"/>
              </w:rPr>
              <w:t>。</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lang w:eastAsia="zh-CN"/>
              </w:rPr>
            </w:pPr>
          </w:p>
        </w:tc>
      </w:tr>
      <w:tr>
        <w:tblPrEx>
          <w:tblCellMar>
            <w:top w:w="0" w:type="dxa"/>
            <w:left w:w="108" w:type="dxa"/>
            <w:bottom w:w="0" w:type="dxa"/>
            <w:right w:w="108" w:type="dxa"/>
          </w:tblCellMar>
        </w:tblPrEx>
        <w:trPr>
          <w:trHeight w:val="90"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软件运维/新媒体运营</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 xml:space="preserve"> 2</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1.大专及以上学历，年龄45周岁及以下；2.信息电子类（含软件工程、计算机类、信息管理与信息系统等）等相关专业；3、熟悉Oracle、SQL</w:t>
            </w:r>
            <w:r>
              <w:rPr>
                <w:rFonts w:hint="eastAsia" w:ascii="宋体" w:hAnsi="宋体" w:eastAsia="宋体" w:cs="宋体"/>
                <w:color w:val="auto"/>
                <w:sz w:val="22"/>
                <w:szCs w:val="15"/>
                <w:highlight w:val="none"/>
                <w:lang w:val="en-US" w:eastAsia="zh-CN"/>
              </w:rPr>
              <w:t xml:space="preserve"> </w:t>
            </w:r>
            <w:r>
              <w:rPr>
                <w:rFonts w:hint="eastAsia" w:ascii="宋体" w:hAnsi="宋体" w:eastAsia="宋体" w:cs="宋体"/>
                <w:color w:val="auto"/>
                <w:sz w:val="22"/>
                <w:szCs w:val="15"/>
                <w:highlight w:val="none"/>
              </w:rPr>
              <w:t>Server等大型数据库；4、熟悉windows等主流操作系统的安装和使用</w:t>
            </w:r>
            <w:r>
              <w:rPr>
                <w:rFonts w:hint="eastAsia" w:ascii="宋体" w:hAnsi="宋体" w:eastAsia="宋体" w:cs="宋体"/>
                <w:color w:val="auto"/>
                <w:sz w:val="22"/>
                <w:szCs w:val="15"/>
                <w:highlight w:val="none"/>
                <w:lang w:eastAsia="zh-CN"/>
              </w:rPr>
              <w:t>。</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lang w:eastAsia="zh-CN"/>
              </w:rPr>
            </w:pPr>
          </w:p>
        </w:tc>
      </w:tr>
      <w:tr>
        <w:tblPrEx>
          <w:tblCellMar>
            <w:top w:w="0" w:type="dxa"/>
            <w:left w:w="108" w:type="dxa"/>
            <w:bottom w:w="0" w:type="dxa"/>
            <w:right w:w="108" w:type="dxa"/>
          </w:tblCellMar>
        </w:tblPrEx>
        <w:trPr>
          <w:trHeight w:val="90"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分拣系统运维</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4</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1.大专及以上学历，年龄45周岁及以下；2.信息电子类（含软件工程、计算机类、信息管理与信息系统等）等相关专业</w:t>
            </w:r>
            <w:r>
              <w:rPr>
                <w:rFonts w:hint="eastAsia" w:ascii="宋体" w:hAnsi="宋体" w:eastAsia="宋体" w:cs="宋体"/>
                <w:color w:val="auto"/>
                <w:sz w:val="22"/>
                <w:szCs w:val="15"/>
                <w:highlight w:val="none"/>
                <w:lang w:eastAsia="zh-CN"/>
              </w:rPr>
              <w:t>。</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lang w:eastAsia="zh-CN"/>
              </w:rPr>
            </w:pPr>
          </w:p>
        </w:tc>
      </w:tr>
      <w:tr>
        <w:trPr>
          <w:trHeight w:val="996" w:hRule="atLeast"/>
        </w:trPr>
        <w:tc>
          <w:tcPr>
            <w:tcW w:w="761" w:type="dxa"/>
            <w:vMerge w:val="continue"/>
            <w:tcBorders>
              <w:left w:val="single" w:color="000000" w:sz="8" w:space="0"/>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center"/>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部门文员</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 xml:space="preserve"> 1</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ind w:firstLine="0" w:firstLineChars="0"/>
              <w:jc w:val="both"/>
              <w:textAlignment w:val="auto"/>
              <w:rPr>
                <w:rFonts w:hint="eastAsia" w:ascii="宋体" w:hAnsi="宋体" w:eastAsia="宋体" w:cs="宋体"/>
                <w:color w:val="auto"/>
                <w:kern w:val="2"/>
                <w:sz w:val="22"/>
                <w:szCs w:val="15"/>
                <w:highlight w:val="none"/>
                <w:lang w:val="en-US" w:eastAsia="zh-CN" w:bidi="ar-SA"/>
              </w:rPr>
            </w:pPr>
            <w:r>
              <w:rPr>
                <w:rFonts w:hint="eastAsia" w:ascii="宋体" w:hAnsi="宋体" w:eastAsia="宋体" w:cs="宋体"/>
                <w:color w:val="auto"/>
                <w:sz w:val="22"/>
                <w:szCs w:val="15"/>
                <w:highlight w:val="none"/>
              </w:rPr>
              <w:t>1.大专及以上学历，年龄45周岁及以下；2.信息电子类（含软件工程、计算机类、信息管理与信息系统等）文秘等相关专业</w:t>
            </w:r>
            <w:r>
              <w:rPr>
                <w:rFonts w:hint="eastAsia" w:ascii="宋体" w:hAnsi="宋体" w:eastAsia="宋体" w:cs="宋体"/>
                <w:color w:val="auto"/>
                <w:sz w:val="22"/>
                <w:szCs w:val="15"/>
                <w:highlight w:val="none"/>
                <w:lang w:eastAsia="zh-CN"/>
              </w:rPr>
              <w:t>。</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lang w:eastAsia="zh-CN"/>
              </w:rPr>
            </w:pPr>
          </w:p>
        </w:tc>
      </w:tr>
      <w:tr>
        <w:tblPrEx>
          <w:tblCellMar>
            <w:top w:w="0" w:type="dxa"/>
            <w:left w:w="108" w:type="dxa"/>
            <w:bottom w:w="0" w:type="dxa"/>
            <w:right w:w="108" w:type="dxa"/>
          </w:tblCellMar>
        </w:tblPrEx>
        <w:trPr>
          <w:trHeight w:val="90" w:hRule="atLeast"/>
        </w:trPr>
        <w:tc>
          <w:tcPr>
            <w:tcW w:w="761" w:type="dxa"/>
            <w:vMerge w:val="restart"/>
            <w:tcBorders>
              <w:top w:val="nil"/>
              <w:left w:val="single" w:color="000000" w:sz="8" w:space="0"/>
              <w:right w:val="single" w:color="000000" w:sz="8" w:space="0"/>
            </w:tcBorders>
            <w:vAlign w:val="center"/>
          </w:tcPr>
          <w:p>
            <w:pPr>
              <w:pStyle w:val="20"/>
              <w:keepNext w:val="0"/>
              <w:keepLines w:val="0"/>
              <w:pageBreakBefore w:val="0"/>
              <w:widowControl w:val="0"/>
              <w:tabs>
                <w:tab w:val="left" w:pos="454"/>
              </w:tabs>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文献流通部</w:t>
            </w:r>
          </w:p>
          <w:p>
            <w:pPr>
              <w:pStyle w:val="20"/>
              <w:keepNext w:val="0"/>
              <w:keepLines w:val="0"/>
              <w:pageBreakBefore w:val="0"/>
              <w:widowControl w:val="0"/>
              <w:tabs>
                <w:tab w:val="left" w:pos="454"/>
              </w:tabs>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p>
        </w:tc>
        <w:tc>
          <w:tcPr>
            <w:tcW w:w="840" w:type="dxa"/>
            <w:vMerge w:val="restart"/>
            <w:tcBorders>
              <w:top w:val="nil"/>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69</w:t>
            </w: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业务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主管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大专及以上学历、专业不限，40岁以下</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2</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具有6年及以上物业管理或大型连锁门店运营管理相关经验。有图书馆现场管理经验优先</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3</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具有丰富的综合管理经验、团队管理经验</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4</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熟练使用电脑及办公软件,有较强的数据分析能力。</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327"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rPr>
              <w:t>副主管</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3</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1、大专及以上学历、专业不限，40岁以下。（有3年以上图书馆工作经验年龄可适当放宽）</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2、具有1年现场管理经验。有图书馆现场管理经验优先</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3、具有良好的组织协调能力、沟通能力和团队合作意识</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4、具有较强的文字组织能力，能熟练使用电脑及基本办公软件</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5、有较强的执行力和服务意识，能承受一定的压力，重视细节工作。有一定的亲和力，团结集体</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6、能够接受上晚班及根据工作需求周末或节假日排班值班。</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rPr>
          <w:trHeight w:val="90"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组长</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9</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大专及以上学历、专业不限，40岁以下（有3年以上图书馆工作经验年龄可适当放宽）</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2</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具有现场管理经验</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3</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具有良好的组织协调能力、沟通能力和团队合作意识</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4</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具有较强的文字组织能力，能熟练使用电脑及基本办公软件</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5</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能够接受上晚班及根据工作需求周末或节假日排班值班。</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rPr>
          <w:trHeight w:val="1469"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文员</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2</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大专及以上学历。汉语言文学、汉语言、新闻传播类学、财务管理等相关专业优先</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2</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具有较强的文字组织能力，能熟练使用电脑及基本办公软件</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3</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具有较强的工作主动性和责任心，做事认真细心</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4</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有一年以上办公室文员工作经验优先。</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1744"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组长</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（活动）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本科及以上学历。专业新闻传播学类、中国语言文学类、教育学类、设计学类、计算机类等相关专业优先。年龄35岁以下</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2</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写作能力优秀，文笔优美</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3</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沟通协调能力强，有良好的团队意识，有一定的政治觉悟</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4</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有平面设计、视频剪辑特长、新媒体运营等相关经验优先</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5</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能够接受上晚班及根据工作需求周末或节假日排班值班。</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543"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活动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策划</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2</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大专以上学历。专业新闻传播学类、中国语言文学类、教育学类、设计学类、计算机类等相关专业优先。年龄35岁以下</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2</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有平面设计、视频剪辑特长、新媒体运营、活动组织等相关经验优先</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3.</w:t>
            </w:r>
            <w:r>
              <w:rPr>
                <w:rFonts w:hint="eastAsia" w:ascii="宋体" w:hAnsi="宋体" w:eastAsia="宋体" w:cs="宋体"/>
                <w:color w:val="auto"/>
                <w:sz w:val="22"/>
                <w:szCs w:val="15"/>
                <w:highlight w:val="none"/>
              </w:rPr>
              <w:t>能够接受上晚班及根据工作需求周末或节假日排班值班。</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307"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服务台管理员</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13</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rPr>
              <w:t>大专以上学历，专业不限。有过图书馆管理员工作经验优先。年龄35岁以下</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2</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具有较强的应急应变能力、沟通能力、学习能力和协调能力。处事沉稳，有亲和力，善于倾听，积极乐观</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3</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普通话标准、流利。能够使用英文、粤语等与读者沟通者优先</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4.</w:t>
            </w:r>
            <w:r>
              <w:rPr>
                <w:rFonts w:hint="eastAsia" w:ascii="宋体" w:hAnsi="宋体" w:eastAsia="宋体" w:cs="宋体"/>
                <w:color w:val="auto"/>
                <w:sz w:val="22"/>
                <w:szCs w:val="15"/>
                <w:highlight w:val="none"/>
              </w:rPr>
              <w:t>能够接受上晚班及根据工作需求周末或节假日排班值班。</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90" w:hRule="atLeast"/>
        </w:trPr>
        <w:tc>
          <w:tcPr>
            <w:tcW w:w="761" w:type="dxa"/>
            <w:vMerge w:val="continue"/>
            <w:tcBorders>
              <w:left w:val="single" w:color="000000" w:sz="8" w:space="0"/>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图书管理员</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9</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大专及以上学历，专业不限。年龄45岁以下，条件优秀（如有过图书馆工作经验），可放宽条件。2</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性格要求沉稳，有亲和力，善于倾听，有同理心，乐观、积极。3</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具有一定的应急应变和学习能力。4</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普通话标准、流利。5</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能够接受上晚班及根据工作需求周末或节假日排班值班。</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3029" w:hRule="atLeast"/>
        </w:trPr>
        <w:tc>
          <w:tcPr>
            <w:tcW w:w="761" w:type="dxa"/>
            <w:vMerge w:val="continue"/>
            <w:tcBorders>
              <w:left w:val="single" w:color="000000" w:sz="8" w:space="0"/>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图书管理员</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29</w:t>
            </w:r>
            <w:r>
              <w:rPr>
                <w:rFonts w:hint="eastAsia" w:ascii="宋体" w:hAnsi="宋体" w:eastAsia="宋体" w:cs="宋体"/>
                <w:color w:val="auto"/>
                <w:sz w:val="22"/>
                <w:szCs w:val="15"/>
                <w:highlight w:val="none"/>
                <w:lang w:eastAsia="zh-CN"/>
              </w:rPr>
              <w:t>人）</w:t>
            </w: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中专及以上学历，专业不限。年龄45岁以下，条件优秀（如有过图书馆工作经验），可放宽条件</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2</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性格要求沉稳，有亲和力，善于倾听，有同理心，乐观、积极</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3</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具有一定的应急应变和学习能力</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4</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普通话标准、流利</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5</w:t>
            </w:r>
            <w:r>
              <w:rPr>
                <w:rFonts w:hint="eastAsia" w:ascii="宋体" w:hAnsi="宋体" w:eastAsia="宋体" w:cs="宋体"/>
                <w:color w:val="auto"/>
                <w:sz w:val="22"/>
                <w:szCs w:val="15"/>
                <w:highlight w:val="none"/>
                <w:lang w:val="en-US" w:eastAsia="zh-CN"/>
              </w:rPr>
              <w:t>.</w:t>
            </w:r>
            <w:r>
              <w:rPr>
                <w:rFonts w:hint="eastAsia" w:ascii="宋体" w:hAnsi="宋体" w:eastAsia="宋体" w:cs="宋体"/>
                <w:color w:val="auto"/>
                <w:sz w:val="22"/>
                <w:szCs w:val="15"/>
                <w:highlight w:val="none"/>
              </w:rPr>
              <w:t>能够接受上晚班及根据工作需求周末或节假日排班值班。</w:t>
            </w:r>
          </w:p>
        </w:tc>
      </w:tr>
      <w:tr>
        <w:tblPrEx>
          <w:tblCellMar>
            <w:top w:w="0" w:type="dxa"/>
            <w:left w:w="108" w:type="dxa"/>
            <w:bottom w:w="0" w:type="dxa"/>
            <w:right w:w="108" w:type="dxa"/>
          </w:tblCellMar>
        </w:tblPrEx>
        <w:trPr>
          <w:trHeight w:val="706" w:hRule="atLeast"/>
        </w:trPr>
        <w:tc>
          <w:tcPr>
            <w:tcW w:w="761" w:type="dxa"/>
            <w:vMerge w:val="restart"/>
            <w:tcBorders>
              <w:top w:val="nil"/>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eastAsia="zh-CN"/>
              </w:rPr>
            </w:pPr>
            <w:r>
              <w:rPr>
                <w:rFonts w:hint="eastAsia" w:ascii="宋体" w:hAnsi="宋体" w:eastAsia="宋体" w:cs="宋体"/>
                <w:color w:val="auto"/>
                <w:sz w:val="22"/>
                <w:szCs w:val="15"/>
                <w:highlight w:val="none"/>
                <w:lang w:eastAsia="zh-CN"/>
              </w:rPr>
              <w:t>采编部</w:t>
            </w:r>
          </w:p>
        </w:tc>
        <w:tc>
          <w:tcPr>
            <w:tcW w:w="840" w:type="dxa"/>
            <w:vMerge w:val="restart"/>
            <w:tcBorders>
              <w:top w:val="nil"/>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6</w:t>
            </w: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主管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1</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本科及以上学历，具有相关工作经验</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rPr>
          <w:trHeight w:val="286" w:hRule="atLeast"/>
        </w:trPr>
        <w:tc>
          <w:tcPr>
            <w:tcW w:w="761" w:type="dxa"/>
            <w:vMerge w:val="continue"/>
            <w:tcBorders>
              <w:left w:val="single" w:color="000000" w:sz="8" w:space="0"/>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基础业务人员</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5</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1.本科及以上学历，35周岁以下</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2.图书馆学、信息管理、汉语言文学、计算机、新闻传播学等相关专业</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3.可以单独制作及剪辑视频</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4.具有良好的沟通协调能力</w:t>
            </w: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rPr>
              <w:t>5.具有1年以上相关工作经验（不要实习生）</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286" w:hRule="atLeast"/>
        </w:trPr>
        <w:tc>
          <w:tcPr>
            <w:tcW w:w="761" w:type="dxa"/>
            <w:vMerge w:val="restart"/>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办公室</w:t>
            </w:r>
          </w:p>
        </w:tc>
        <w:tc>
          <w:tcPr>
            <w:tcW w:w="840" w:type="dxa"/>
            <w:vMerge w:val="restart"/>
            <w:tcBorders>
              <w:top w:val="nil"/>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14</w:t>
            </w: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主管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eastAsia="zh-CN"/>
              </w:rPr>
              <w:t>（</w:t>
            </w:r>
            <w:r>
              <w:rPr>
                <w:rFonts w:hint="eastAsia" w:ascii="宋体" w:hAnsi="宋体" w:eastAsia="宋体" w:cs="宋体"/>
                <w:color w:val="auto"/>
                <w:sz w:val="22"/>
                <w:szCs w:val="15"/>
                <w:highlight w:val="none"/>
                <w:lang w:val="en-US" w:eastAsia="zh-CN"/>
              </w:rPr>
              <w:t>2</w:t>
            </w:r>
            <w:r>
              <w:rPr>
                <w:rFonts w:hint="eastAsia" w:ascii="宋体" w:hAnsi="宋体" w:eastAsia="宋体" w:cs="宋体"/>
                <w:color w:val="auto"/>
                <w:sz w:val="22"/>
                <w:szCs w:val="15"/>
                <w:highlight w:val="none"/>
                <w:lang w:eastAsia="zh-CN"/>
              </w:rPr>
              <w:t>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本科以上学历；40周岁及以下（如相关工作经验丰富者，条件可适当放宽）2.图书情报与档案管理类、中国语言文学类、新闻传播学类、法学类、电子信息类、计算机类、英语等专业优先；3.能熟练运用办公软件；保守工作秘密；4.有相关工作经验者优先。</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286"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业务接待组文员</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（4人）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eastAsia="zh-CN"/>
              </w:rPr>
              <w:t>本科</w:t>
            </w:r>
            <w:r>
              <w:rPr>
                <w:rFonts w:hint="eastAsia" w:ascii="宋体" w:hAnsi="宋体" w:eastAsia="宋体" w:cs="宋体"/>
                <w:color w:val="auto"/>
                <w:sz w:val="22"/>
                <w:szCs w:val="15"/>
                <w:highlight w:val="none"/>
              </w:rPr>
              <w:t>及以上学历，年龄40周岁及以下（如</w:t>
            </w:r>
            <w:r>
              <w:rPr>
                <w:rFonts w:hint="eastAsia" w:ascii="宋体" w:hAnsi="宋体" w:eastAsia="宋体" w:cs="宋体"/>
                <w:color w:val="auto"/>
                <w:sz w:val="22"/>
                <w:szCs w:val="15"/>
                <w:highlight w:val="none"/>
                <w:lang w:eastAsia="zh-CN"/>
              </w:rPr>
              <w:t>能力比较优秀的人员</w:t>
            </w:r>
            <w:r>
              <w:rPr>
                <w:rFonts w:hint="eastAsia" w:ascii="宋体" w:hAnsi="宋体" w:eastAsia="宋体" w:cs="宋体"/>
                <w:color w:val="auto"/>
                <w:sz w:val="22"/>
                <w:szCs w:val="15"/>
                <w:highlight w:val="none"/>
              </w:rPr>
              <w:t>，条件可适当放宽）；2.专业不限，语言类、文秘类、新闻出版类、电子信息类、计算机类、教育类、广播影视类等专业优先；3.能熟练运用办公软件；保守工作秘密；4.有相关工作经验优先。</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rPr>
          <w:trHeight w:val="286"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人文馆管理员（3人）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eastAsia="zh-CN"/>
              </w:rPr>
              <w:t>本科</w:t>
            </w:r>
            <w:r>
              <w:rPr>
                <w:rFonts w:hint="eastAsia" w:ascii="宋体" w:hAnsi="宋体" w:eastAsia="宋体" w:cs="宋体"/>
                <w:color w:val="auto"/>
                <w:sz w:val="22"/>
                <w:szCs w:val="15"/>
                <w:highlight w:val="none"/>
              </w:rPr>
              <w:t>及以上学历，年龄40周岁及以下；2.专业不限，语言类、文秘类、新闻出版类、电子信息类、计算机类、教育类、广播影视类等专业优先；3.能熟练运用办公软件；保守工作秘密；4.有相关工作经验优先。</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lang w:val="en-US" w:eastAsia="zh-CN"/>
              </w:rPr>
              <w:t>人文馆管理员（1人）</w:t>
            </w: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1.大专及以上学历，年龄40周岁及以下；2.专业不限，语言类、文秘类、新闻出版类、电子信息类、计算机类、教育类、广播影视类等专业优先；3.能熟练运用办公软件；保守工作秘密；4.有相关工作经验优先。</w:t>
            </w:r>
          </w:p>
        </w:tc>
      </w:tr>
      <w:tr>
        <w:tblPrEx>
          <w:tblCellMar>
            <w:top w:w="0" w:type="dxa"/>
            <w:left w:w="108" w:type="dxa"/>
            <w:bottom w:w="0" w:type="dxa"/>
            <w:right w:w="108" w:type="dxa"/>
          </w:tblCellMar>
        </w:tblPrEx>
        <w:trPr>
          <w:trHeight w:val="286" w:hRule="atLeast"/>
        </w:trPr>
        <w:tc>
          <w:tcPr>
            <w:tcW w:w="761" w:type="dxa"/>
            <w:vMerge w:val="continue"/>
            <w:tcBorders>
              <w:left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志愿服务组文员</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（2人）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eastAsia="zh-CN"/>
              </w:rPr>
              <w:t>本科</w:t>
            </w:r>
            <w:r>
              <w:rPr>
                <w:rFonts w:hint="eastAsia" w:ascii="宋体" w:hAnsi="宋体" w:eastAsia="宋体" w:cs="宋体"/>
                <w:color w:val="auto"/>
                <w:sz w:val="22"/>
                <w:szCs w:val="15"/>
                <w:highlight w:val="none"/>
              </w:rPr>
              <w:t>及以上学历，年龄40周岁及以下；2.专业不限，语言类、文秘类、新闻出版类、电子信息类、计算机类、教育类、广播影视类等专业优先；3.能熟练运用办公软件；保守工作秘密；4.有相关工作经验优先。</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lang w:val="en-US" w:eastAsia="zh-CN"/>
              </w:rPr>
              <w:t>志愿服务组文员（1人）</w:t>
            </w: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eastAsia="zh-CN"/>
              </w:rPr>
              <w:t>大专</w:t>
            </w:r>
            <w:r>
              <w:rPr>
                <w:rFonts w:hint="eastAsia" w:ascii="宋体" w:hAnsi="宋体" w:eastAsia="宋体" w:cs="宋体"/>
                <w:color w:val="auto"/>
                <w:sz w:val="22"/>
                <w:szCs w:val="15"/>
                <w:highlight w:val="none"/>
              </w:rPr>
              <w:t>及以上学历，年龄40周岁及以下；2.专业不限，语言类、文秘类、新闻出版类、电子信息类、计算机类、教育类、广播影视类等专业优先；3.能熟练运用办公软件；保守工作秘密；4.有相关工作经验优先。</w:t>
            </w:r>
          </w:p>
        </w:tc>
      </w:tr>
      <w:tr>
        <w:tblPrEx>
          <w:tblCellMar>
            <w:top w:w="0" w:type="dxa"/>
            <w:left w:w="108" w:type="dxa"/>
            <w:bottom w:w="0" w:type="dxa"/>
            <w:right w:w="108" w:type="dxa"/>
          </w:tblCellMar>
        </w:tblPrEx>
        <w:trPr>
          <w:trHeight w:val="286" w:hRule="atLeast"/>
        </w:trPr>
        <w:tc>
          <w:tcPr>
            <w:tcW w:w="761" w:type="dxa"/>
            <w:vMerge w:val="continue"/>
            <w:tcBorders>
              <w:left w:val="single" w:color="000000" w:sz="8" w:space="0"/>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840" w:type="dxa"/>
            <w:vMerge w:val="continue"/>
            <w:tcBorders>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lang w:val="en-US" w:eastAsia="zh-CN"/>
              </w:rPr>
            </w:pPr>
            <w:r>
              <w:rPr>
                <w:rFonts w:hint="eastAsia" w:ascii="宋体" w:hAnsi="宋体" w:eastAsia="宋体" w:cs="宋体"/>
                <w:color w:val="auto"/>
                <w:sz w:val="22"/>
                <w:szCs w:val="15"/>
                <w:highlight w:val="none"/>
                <w:lang w:val="en-US" w:eastAsia="zh-CN"/>
              </w:rPr>
              <w:t>后勤组（1人）</w:t>
            </w: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r>
              <w:rPr>
                <w:rFonts w:hint="eastAsia" w:ascii="宋体" w:hAnsi="宋体" w:eastAsia="宋体" w:cs="宋体"/>
                <w:color w:val="auto"/>
                <w:sz w:val="22"/>
                <w:szCs w:val="15"/>
                <w:highlight w:val="none"/>
              </w:rPr>
              <w:t>1.</w:t>
            </w:r>
            <w:r>
              <w:rPr>
                <w:rFonts w:hint="eastAsia" w:ascii="宋体" w:hAnsi="宋体" w:eastAsia="宋体" w:cs="宋体"/>
                <w:color w:val="auto"/>
                <w:sz w:val="22"/>
                <w:szCs w:val="15"/>
                <w:highlight w:val="none"/>
                <w:lang w:eastAsia="zh-CN"/>
              </w:rPr>
              <w:t>本科</w:t>
            </w:r>
            <w:r>
              <w:rPr>
                <w:rFonts w:hint="eastAsia" w:ascii="宋体" w:hAnsi="宋体" w:eastAsia="宋体" w:cs="宋体"/>
                <w:color w:val="auto"/>
                <w:sz w:val="22"/>
                <w:szCs w:val="15"/>
                <w:highlight w:val="none"/>
              </w:rPr>
              <w:t>及以上学历，年龄40周岁及以下；2.专业不限，语言类、文秘类、新闻出版类、电子信息类、计算机类、教育类、广播影视类等专业优先；3.能熟练运用办公软件；保守工作秘密；4.有相关工作经验优先。</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sz w:val="22"/>
                <w:szCs w:val="15"/>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sz w:val="22"/>
                <w:szCs w:val="15"/>
                <w:highlight w:val="none"/>
              </w:rPr>
            </w:pPr>
          </w:p>
        </w:tc>
      </w:tr>
      <w:tr>
        <w:tblPrEx>
          <w:tblCellMar>
            <w:top w:w="0" w:type="dxa"/>
            <w:left w:w="108" w:type="dxa"/>
            <w:bottom w:w="0" w:type="dxa"/>
            <w:right w:w="108" w:type="dxa"/>
          </w:tblCellMar>
        </w:tblPrEx>
        <w:trPr>
          <w:trHeight w:val="560" w:hRule="atLeast"/>
        </w:trPr>
        <w:tc>
          <w:tcPr>
            <w:tcW w:w="761" w:type="dxa"/>
            <w:tcBorders>
              <w:top w:val="nil"/>
              <w:left w:val="single" w:color="000000" w:sz="8" w:space="0"/>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共计</w:t>
            </w:r>
          </w:p>
        </w:tc>
        <w:tc>
          <w:tcPr>
            <w:tcW w:w="840"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119</w:t>
            </w:r>
          </w:p>
        </w:tc>
        <w:tc>
          <w:tcPr>
            <w:tcW w:w="98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highlight w:val="none"/>
              </w:rPr>
            </w:pPr>
          </w:p>
        </w:tc>
        <w:tc>
          <w:tcPr>
            <w:tcW w:w="3262"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049"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center"/>
              <w:textAlignment w:val="auto"/>
              <w:rPr>
                <w:rFonts w:hint="eastAsia" w:ascii="宋体" w:hAnsi="宋体" w:eastAsia="宋体" w:cs="宋体"/>
                <w:color w:val="auto"/>
                <w:highlight w:val="none"/>
              </w:rPr>
            </w:pPr>
          </w:p>
        </w:tc>
        <w:tc>
          <w:tcPr>
            <w:tcW w:w="2704" w:type="dxa"/>
            <w:tcBorders>
              <w:top w:val="nil"/>
              <w:left w:val="nil"/>
              <w:bottom w:val="single" w:color="000000" w:sz="8" w:space="0"/>
              <w:right w:val="single" w:color="000000" w:sz="8" w:space="0"/>
            </w:tcBorders>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tc>
      </w:tr>
    </w:tbl>
    <w:p>
      <w:pPr>
        <w:pStyle w:val="136"/>
        <w:snapToGrid w:val="0"/>
        <w:spacing w:line="360" w:lineRule="auto"/>
        <w:ind w:firstLine="480" w:firstLineChars="200"/>
        <w:textAlignment w:val="baseline"/>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）岗位职责</w:t>
      </w:r>
    </w:p>
    <w:tbl>
      <w:tblPr>
        <w:tblStyle w:val="52"/>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104"/>
        <w:gridCol w:w="8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岗位类别</w:t>
            </w:r>
          </w:p>
        </w:tc>
        <w:tc>
          <w:tcPr>
            <w:tcW w:w="8208"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自动分拣组</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1、负责开关电脑系统、空压机、升运机和分拣机器等设备；</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2、负责监控电脑系统、分拣运行、升运机运行情况及自主终端机等设备的运行；遇到问题或故障及时与各部门进行沟通，与维保公司及时沟通并说明情况；</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3、协助维保公司对分拣机、环线、升运机进行维修和日常维护，更换设备零件等；</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4、定时巡查机器设备，如有异响第一时间通知维保公司人员及时处理；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5、分拣故障时启动应急预案，组织开展人工分拣，并注意维持好现场秩序；</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6、每日（周一至周五）清理一次分拣环线下面的图书，及时运送至首层分拣处分拣；每周清理一次垂直分拣线上的积书（尤其是北四楼分拣处）；每月通知一次物业清洁部对机器设备进行全面清尘；</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7、负责一般性故障维修，范围：环线皮带更换；分拣环线卡书清理；光电灰尘清理；未收容箱及时补充，等其他事项；</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8、安排人员对问题文献进行检测、分类并移交各业务部门及时处理；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9、定期对设备故障进行登记记录、统计分析，减少设备故障率；完善相关应急预案，提升突发事件处理能力；负责分拣区域的整理，协助消防、安全等工作。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10、自动分拣故障率不得高于4%；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基本书库组</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1、完成基本书库的日常整理；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、注意防火、防水，安全用电等，保障书库安全；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、负责总分馆图书分拣与流转，协助物流公司进行图书整理；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、完成基本书库图书登记、调拨、统计等手续，有清晰的图书流转台账；</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、配合完成其他部门及图书馆交办的各项相关任务。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报告厅、展厅、多功能室组</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、协助开展报告厅、展厅、多功能室的预约、使用和日常管理，并登记台账；</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、维护设备的正常运行；</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、保障各场室的人身安全、资产安全、消防安全等，做好巡检等安全工作；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、维护场室秩序，保持场馆洁净整齐；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自助服务区（含24小时自助图书馆）</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1.协助指导读者办理自助办证、自助借还文献服务，发现问题立即报告辅助服务主管并通知相关部门及时处理；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2.协调自助借还设备用书箱，及时与分书组协商书箱需求，保证还书区书箱的正常运转；</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3.配合处理读者借还文献时出现的问题，协助将问题文献回收报送相关部门和馆员处理；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 指引读者通过自助机注册广图账号、续证、查询当前借阅情况或进行续借等操作；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5、协助读者完成预约进馆服务；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6、完成交办的其他任务。以及首层的自助还书设备进行维修和日常维护，更换设备零件等</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自助还书设备卡书清理；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图书采编组</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1、负责全馆藏书建设的规划和图书的采访、分编和加工工作。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2、根据本馆藏书建设的原则和读者需求，制订藏书建设规划，实施年度图书采访计划，不断丰富馆藏,建立和逐步形成具有本馆特色的藏书体系。</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3、负责地方文献的采购、征集、交换等工作。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4、负责全馆图书机读目录（包括卡片公务目录）的组织、管理、保养工作，建立完善的馆藏机读目录体系。</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5、做好外单位和个人捐赠图书的接收、登记、分编、加工等工作,并向捐赠者发放赠书。</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6、与流通部联系，了解读者需求情况，提高藏书质量，满足各层次读者需求。</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7、按照标准的机读目录格式及本馆要求，严格执行《中图法》的有关规定，认真进行新书的校对、验收工作。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8"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低幼儿童组</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为低幼儿童及家长提供咨询、借阅等服务；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策划、开展幼儿读书活动，打造幼儿活动品牌，如好书推荐、馆校合作等活动；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维持借阅秩序，引导低幼儿童文明阅读；</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保证幼儿书籍及时归位，要求排架整齐、美观、正确；</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巡视幼儿区域的馆容馆貌、人员安全、资产安全、消防安全、用电安全等工作；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每周组织内部会议，传达重要通知及日常员工培训，并做好会议纪要；轮流组织员工早会，传达各项工作任务及各类知识分享；</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记录、整理各场室出现的问题，提出解决办法，做好问题台账；</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负责管辖楼层各项劳动工具使用管理，及时上报各项工具（如书车、书立、脚踏等）损坏、丢失等资产使用情况；</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每月各项服务数据统计，并定期汇总上交；</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每月完成工作总结及下月计划并向直属领导汇报；</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其他交办工作任务。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报刊借阅组</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完成报纸、期刊的记到、上架、整理、借阅等工作；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保证场室的整洁、安全、有序；</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完成读者咨询，为读者解决疑难问题；</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服务对象包含老年读者，服务须耐心、细致；</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做好各项统计、总结、汇报等工作。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自学区</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1、按规定保证自修区按时开放和关闭；</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2、保持阅览环境整洁，座椅摆放整齐，定期回收自修区读者阅览文献并送至分拣处；</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3、为读者提供一般咨询服务，做到耐心细致、有问必答；</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4、负责日常读者座位管理、噪音管理以及秩序维护等，禁止占座行为，保持自修区的安静、整洁、有序；</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5、负责自修区读者用机、打印复印一体机、读报机等设备的运行及引导读者正确使用设备，遇到问题及故障及时报修，以保证设备的正常使用；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6、每天对自修区书架进行整理，对读者借阅的文献及时回架，保证书架整齐、无错架；</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7、引导读者正确使用休闲健身设备，发现问题及时报修；</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8、协助馆员举办各类读者活动等。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咨询组（含各楼层各区域）</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1、完成各类礼仪接待工作，有同行宾客参观或媒体采访时，能够准确、熟练地为其演示、解说设备的功能，讲解</w:t>
            </w:r>
            <w:r>
              <w:rPr>
                <w:rFonts w:hint="eastAsia" w:ascii="宋体" w:hAnsi="宋体" w:eastAsia="宋体" w:cs="宋体"/>
                <w:color w:val="auto"/>
                <w:highlight w:val="none"/>
                <w:lang w:eastAsia="zh-CN"/>
              </w:rPr>
              <w:t>图书馆</w:t>
            </w:r>
            <w:r>
              <w:rPr>
                <w:rFonts w:hint="eastAsia" w:ascii="宋体" w:hAnsi="宋体" w:eastAsia="宋体" w:cs="宋体"/>
                <w:color w:val="auto"/>
                <w:highlight w:val="none"/>
              </w:rPr>
              <w:t>微信、查询图书等各项业务使用方法，展示</w:t>
            </w:r>
            <w:r>
              <w:rPr>
                <w:rFonts w:hint="eastAsia" w:ascii="宋体" w:hAnsi="宋体" w:eastAsia="宋体" w:cs="宋体"/>
                <w:color w:val="auto"/>
                <w:highlight w:val="none"/>
                <w:lang w:eastAsia="zh-CN"/>
              </w:rPr>
              <w:t>图书馆</w:t>
            </w:r>
            <w:r>
              <w:rPr>
                <w:rFonts w:hint="eastAsia" w:ascii="宋体" w:hAnsi="宋体" w:eastAsia="宋体" w:cs="宋体"/>
                <w:color w:val="auto"/>
                <w:highlight w:val="none"/>
              </w:rPr>
              <w:t>良好形象；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2、配合馆员开展各类专项阅读推广活动；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3、配合完成读者培训、馆员导读等图书馆素养活动；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4、了解全馆信息和熟知各项业务，做好一般读者咨询导读工作，解答读者各类咨询并指引读者办理各种业务，及时分流读者，整齐摆放隔离带； </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5、指导读者使用</w:t>
            </w:r>
            <w:r>
              <w:rPr>
                <w:rFonts w:hint="eastAsia" w:ascii="宋体" w:hAnsi="宋体" w:eastAsia="宋体" w:cs="宋体"/>
                <w:color w:val="auto"/>
                <w:highlight w:val="none"/>
                <w:lang w:eastAsia="zh-CN"/>
              </w:rPr>
              <w:t>图书馆</w:t>
            </w:r>
            <w:r>
              <w:rPr>
                <w:rFonts w:hint="eastAsia" w:ascii="宋体" w:hAnsi="宋体" w:eastAsia="宋体" w:cs="宋体"/>
                <w:color w:val="auto"/>
                <w:highlight w:val="none"/>
              </w:rPr>
              <w:t>微信、查询文献、上网、上Wi-Fi等各项业务；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6、协助开展宣传工作，整理和派发图书馆的宣传资料；</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7、接受读者投诉、调解读者矛盾，做好记录并及时向各相关部门汇报；</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8、负责管辖班组员工每月排班、年休假、请假等日常考勤管理；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9、落实各班次人员到岗情况、服务情况及人员调整业务协调等工作,统筹管理每班次咨询服务开展情况,对组员工作绩效进行考核及质量监控； </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10、配合安保人员做好一层大堂噪音管理工作；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11、每周召开一次小组工作例会，会上向组员了解及收集工作中遇到的问题并给出相应的解决建议和意见，及时疏导组员因工作产生的心理压力；</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12、定期向组员开展专业业务、工作纪律等方面的培训，随时观察组员的工作状态并作出适当的岗位调整；</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13、做好外籍读者服务工作；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14、完成馆方交给的其他工作任务。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视听欣赏组（含音乐欣赏室、视听欣赏室）</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完成音乐欣赏室、视听欣赏室的预约、签到、签退及日常管理；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完成设备的日常管理，须能解决轻微故障，遇到大故障及时报送相关部门，保障场室内设备设施等资产安全；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完成读者咨询，解决读者疑问；</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开展相关读者活动；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为读者提供各项辅助服务；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保证场室的整洁、安全、有序；</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核对读者身份，严格遵守《未成年人保护法》相关规定；</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对读者自带视听资料进行监测，禁止黄赌毒等违法违纪行为，注意及意识形态问题；</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做好统计、总结、汇报等工作。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成人电子阅览室</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完成电子阅览室的预约、签到、签退及日常管理；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完成设备的日常管理，遇到故障及时报送相关部门，保障场室内资产安全；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完成读者咨询，解决读者疑问；</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开展相关读者活动，如计算机培训等；</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为读者提供辅助服务，如电脑操作指导；</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保证场室的整洁、安全、有序；</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核对读者身份，注意：未满16周岁的未成年人到电子阅览室上网需由监护人签署《番禺区图书馆未成年人上网监护人同意书》后方可上网，未经登记的未成年人不得上网。未成年人每天上网时间不得超出1小时，上网时间满时请及时离开，不得逗留、围观。</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17、</w:t>
            </w:r>
            <w:r>
              <w:rPr>
                <w:rFonts w:hint="eastAsia" w:ascii="宋体" w:hAnsi="宋体" w:eastAsia="宋体" w:cs="宋体"/>
                <w:color w:val="auto"/>
                <w:highlight w:val="none"/>
              </w:rPr>
              <w:t>做好统计、总结、汇报等工作。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成人与青少借阅组</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1、提供读者咨询、图书借阅、图书续借、 集体外借、 馆际互借、预约借书、图书检索、图书荐购、期刊阅览等服务；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策划、开展读者活动，打造读者活动品牌，如读者培训、读书沙龙、好书推荐、读者交流、送书下乡、馆校合作等活动；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维持借阅秩序，引导读者文明阅读，解决读者各种疑难问题；</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保证各项图书资源的整齐、美观、排架正确；</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完成日常图书剔旧、修复、下架等处理工作；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巡视各管辖区域的馆容馆貌、人员安全、资产安全、消防安全、用电安全等工作，特别是关注青少年借阅区、少年儿童借阅区、低幼活动区、残障人士借阅区的人身安全和场室安全；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每周组织内部会议，传达重要通知及日常员工培训，并做好会议纪要；轮流组织员工早会，传达各项工作任务及各类知识分享；</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记录、整理各场室出现的问题，提出解决办法，做好问题台账；</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做好各管辖班组员工每月排班、年休假、请假等日常考勤管理；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rPr>
              <w:t>做好管辖班组员工的每月绩效考核；</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负责管辖楼层各项劳动工具使用管理，及时上报各项工具（如书车、书立、脚踏等）损坏、丢失等资产使用情况；</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每月各项服务数据统计，并定期汇总上交；</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每月完成工作总结及下月计划并向直属领导汇报；</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14、</w:t>
            </w:r>
            <w:r>
              <w:rPr>
                <w:rFonts w:hint="eastAsia" w:ascii="宋体" w:hAnsi="宋体" w:eastAsia="宋体" w:cs="宋体"/>
                <w:color w:val="auto"/>
                <w:highlight w:val="none"/>
              </w:rPr>
              <w:t>其他交办工作任务。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文献回架岗</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1、文献按标识上架，错架率 4%以内。还回文献3小时内回架(参考数据：2020年约900万册次),阅览文献及时回收分类再上架，新书2日内定位上架；</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2、协助馆员到采编部门取新书并定位上架；</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3、定期抽取破损率较高文献，交由馆员判断处理；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4、按服务标准开展排架质量检查工作；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5、定时巡架，提供读者现场咨询和指引工作；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6、.配合相关业务的统计工作，定期统计汇总分析；</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7、协助完成文献打包、运送入库等工作；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8、完成上级 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文献分拣岗</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1、按规范完成自动分拣到楼层的各类文献的分拣及阅览回收文献的分拣，并按照分书结构将分拣的文献摆放到各自书车上；</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2、按要求做好新书投放分拣系统工作；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3、及时取回楼层分拣口书箱；</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4、及时上报分拣故障类型，配合自动分拣启动应急预案；</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5、配合相关业务的统计工作，定期统计汇总分析；</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6、完成文献消毒工作；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7、按问题文献处理办法完成问题文献处理工作；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8、完成上级交办的其他任务。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文献整理岗</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1、完成日常文献整理、阅览室座位摆放等工作，同一层板文献按照复本集中、同开本、左高右低顺序依次排放；</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2、定期排架，保持阅览区开架文献错架率4%以内；</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3、完成日常文献调整、挡杆调整、补充书立等日常工作；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4、负责相关业务的统计工作，定期统计汇总分析；</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5、完成上级交办的其他任务。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人文</w:t>
            </w:r>
            <w:r>
              <w:rPr>
                <w:rFonts w:hint="eastAsia" w:ascii="宋体" w:hAnsi="宋体" w:eastAsia="宋体" w:cs="宋体"/>
                <w:color w:val="auto"/>
                <w:highlight w:val="none"/>
                <w:lang w:val="en-US" w:eastAsia="zh-CN"/>
              </w:rPr>
              <w:t>馆管理</w:t>
            </w:r>
            <w:r>
              <w:rPr>
                <w:rFonts w:hint="eastAsia" w:ascii="宋体" w:hAnsi="宋体" w:eastAsia="宋体" w:cs="宋体"/>
                <w:color w:val="auto"/>
                <w:highlight w:val="none"/>
              </w:rPr>
              <w:t>组</w:t>
            </w:r>
            <w:r>
              <w:rPr>
                <w:rFonts w:hint="eastAsia" w:ascii="宋体" w:hAnsi="宋体" w:eastAsia="宋体" w:cs="宋体"/>
                <w:color w:val="auto"/>
                <w:highlight w:val="none"/>
                <w:lang w:eastAsia="zh-CN"/>
              </w:rPr>
              <w:t>文员</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负责人文馆日常开放管理；保证馆藏安全完整；维持场馆秩序良好；做好日常统计工作。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负责人文馆讲解服务；</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负责人文馆馆藏的收集、整理、利用、开发等工作。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负责人文馆</w:t>
            </w:r>
            <w:r>
              <w:rPr>
                <w:rFonts w:hint="eastAsia" w:ascii="宋体" w:hAnsi="宋体" w:eastAsia="宋体" w:cs="宋体"/>
                <w:color w:val="auto"/>
                <w:highlight w:val="none"/>
              </w:rPr>
              <w:t>馆藏的</w:t>
            </w:r>
            <w:r>
              <w:rPr>
                <w:rFonts w:hint="eastAsia" w:ascii="宋体" w:hAnsi="宋体" w:eastAsia="宋体" w:cs="宋体"/>
                <w:color w:val="auto"/>
                <w:highlight w:val="none"/>
                <w:lang w:eastAsia="zh-CN"/>
              </w:rPr>
              <w:t>上架下架及书库的管理。</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协助开展读者咨询及读者活动；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负责人文馆统计及其它相关工作。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负责部分书籍在书库的登记管理和调整工作。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17</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总分馆组</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清楚各派驻分馆基本情况，按《广州地区公共图书馆条例》派驻分馆辅助管理，按分馆服务绩效标准管理；严格执行中心馆制定的各项规章制度，贯彻执行中心馆的各项决定。及时向分馆传达中心馆新制定的各项规章制度和通知。</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熟悉图书馆工作流程、工作内容和规章制度，能独立完成工作任务。熟悉广州地区公共图书馆通借通还规则，能独立掌握相关软件操作，具备独立服务读者的能力，包括文献借阅、信息咨询、阅读推广等。熟悉所负责分馆的馆藏、设施设备、读者接待量、借阅情况、活动开展情况等基本信息；</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3做好各分馆服务保障，保证各分馆消防安全、财产安全、场地整洁等，确保各分馆能够正确开放；</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协助中心馆，指导和组织分馆开展阅读推广活动，开展服务宣传工作，树立图书馆在社区的服务形象。对每次活动进行评估和总结，通过微信公众号、网站、微博、社区公告栏等发布活动报道，并提交给中心馆汇总；</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5、定期汇总各分馆各项服务数据并上报中心馆，并撰写季度或年度工作报告，定期向中心馆汇报阶段性工作；分析各馆业务绩效情况及原因，并向中心馆提出建设性意见；</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6、配合开展读者满意度调查，从设施设备、馆藏资源、服务内容、服务质量及馆员素质等情况征求读者意见，根据分馆服务情况提出改进建议，向总馆汇报并落实改进措施；</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不定期安排分馆馆员进行业务培训和经验交流，从文献上架的准确率、设施设备的使用、通借通还规则、服务规范等内容进行指导，负责指导和支持分馆服务体系建设，提高分馆总体业务水平；支持辅助馆员对志愿者培训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8、处理各分馆的问题，出现突发情况能安抚读者或辅助馆员；处理分馆的各类投诉，包括普通投诉、市政投诉等，调查投诉内容，拟回复文稿等；</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9、与分馆隶属的街道或公司建立良好、通畅的信息沟通机制，如在服务实施及任务执行过程中有任何非正常状况发生，需及时告知中心馆，协同中心馆与街道或公司共同协商处理，确保服务管理正常运转；</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10、探索分馆与其他社会机构、社会团体合作的新模式；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18</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网络技术组</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网络信息服务：协助进行中心机房网络安全设备和服务器的维护；协助对接原厂家进行馆内图书自助设备、智能书架、智能分拣线等设备的维修和维护；协助对馆内图书借阅、管理的软硬件进行技术升级、完善，程序的编写、改版；协助开展馆内网络安全相关工作；协助维护馆内业务系统和楼宇系统；协助维护</w:t>
            </w:r>
            <w:r>
              <w:rPr>
                <w:rFonts w:hint="eastAsia" w:ascii="宋体" w:hAnsi="宋体" w:eastAsia="宋体" w:cs="宋体"/>
                <w:color w:val="auto"/>
                <w:highlight w:val="none"/>
                <w:lang w:eastAsia="zh-CN"/>
              </w:rPr>
              <w:t>图书馆</w:t>
            </w:r>
            <w:r>
              <w:rPr>
                <w:rFonts w:hint="eastAsia" w:ascii="宋体" w:hAnsi="宋体" w:eastAsia="宋体" w:cs="宋体"/>
                <w:color w:val="auto"/>
                <w:highlight w:val="none"/>
              </w:rPr>
              <w:t xml:space="preserve">电话接口，保障电话使用畅通。每日巡检中心机房，监测边界防火墙、服务器、数据库及日志审计系统运行情况；每周对馆内电脑客户端和所有服务器扫描杀毒；每月对所有网络安全设备进行漏洞扫描并修复漏洞；每个季度按要求对馆内和流通点图书智能化设备进行系统维护和数据库升级；每月进行网络安全隐患排查不少于2 次；每年完成网络安全应急演练不少于2 次， 开展网络安全培训不少于2次。 </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2、设备管理：协助对数字体验区、电子阅览区、数字互动区内各数字阅读设备及巡架机器人、盘点机器人等所有场室设备的使用管理和维护维修；负责影音体验区、多功能厅内各专业设备的使用，协助对影音体验区、 录音室、多功能厅内设备进行维护；管理指导读者正确使用设备，增加读者阅读体验感；协助维护和管理门禁、梯控系统，定期更新人员信息。每天两次日常巡检全馆设备并及时处理设备故障问题；每月一次专业检查并按要求进行软件和数据库更新；协助每年对馆内人员进行设备使用培训不少于2次，保证馆内所有设备的正常运行；负责读者签到、设备管理等；维护数字互动区秩序，指导读者有序预约使用；每天专人专管电子阅览区，看管该区域的鼠标、键盘、耳机等。 </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3、自媒体平台运营维护：负责</w:t>
            </w:r>
            <w:r>
              <w:rPr>
                <w:rFonts w:hint="eastAsia" w:ascii="宋体" w:hAnsi="宋体" w:eastAsia="宋体" w:cs="宋体"/>
                <w:color w:val="auto"/>
                <w:highlight w:val="none"/>
                <w:lang w:eastAsia="zh-CN"/>
              </w:rPr>
              <w:t>图书馆</w:t>
            </w:r>
            <w:r>
              <w:rPr>
                <w:rFonts w:hint="eastAsia" w:ascii="宋体" w:hAnsi="宋体" w:eastAsia="宋体" w:cs="宋体"/>
                <w:color w:val="auto"/>
                <w:highlight w:val="none"/>
              </w:rPr>
              <w:t xml:space="preserve">网站、微信、微博、抖音和视频号的维护和内容更新；根据采购人要求解答各所有自媒体平台上读者留言和咨询。自媒体平台更新和发布的内容须经采购人审核确认。 </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场馆管理：音乐欣赏室、视听欣赏室、大小报告厅、多功能室的日常管理，包含：为读者及团体提供预约、咨询、引导等服务；负责场地巡视，维持场馆秩序良好；做好日常统计工作；负责宣传物料的摆放与回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19</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社会推广组</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1、协助开展阅读推广活动，负责活动签到、活动现场秩序维护及引导、活动照片拍摄、视频录制、文件存档等工作。 </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2、协助完成活动品牌筹划建设任务和全民阅读推广活动策划，提供活动策划思路协助打造品牌系列活动。</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3、完成活动主持及相关辅助工作。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4、协助</w:t>
            </w:r>
            <w:r>
              <w:rPr>
                <w:rFonts w:hint="eastAsia" w:ascii="宋体" w:hAnsi="宋体" w:eastAsia="宋体" w:cs="宋体"/>
                <w:color w:val="auto"/>
                <w:highlight w:val="none"/>
                <w:lang w:eastAsia="zh-CN"/>
              </w:rPr>
              <w:t>图书馆</w:t>
            </w:r>
            <w:r>
              <w:rPr>
                <w:rFonts w:hint="eastAsia" w:ascii="宋体" w:hAnsi="宋体" w:eastAsia="宋体" w:cs="宋体"/>
                <w:color w:val="auto"/>
                <w:highlight w:val="none"/>
              </w:rPr>
              <w:t>进行活动开展前的音响设备调试、场地布置等准备工作。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5、配合完成活动简报编写工作。 </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6、完成阅读推广活动外宣及信息发布，在活动开始至少1周前提供微信平台推广文稿文案，包括宣传推广及活动的宣传画设计、照片视频拍摄、后期制作等内容，其中至少设计50幅宣传画海报并在</w:t>
            </w:r>
            <w:r>
              <w:rPr>
                <w:rFonts w:hint="eastAsia" w:ascii="宋体" w:hAnsi="宋体" w:eastAsia="宋体" w:cs="宋体"/>
                <w:color w:val="auto"/>
                <w:highlight w:val="none"/>
                <w:lang w:eastAsia="zh-CN"/>
              </w:rPr>
              <w:t>图书馆</w:t>
            </w:r>
            <w:r>
              <w:rPr>
                <w:rFonts w:hint="eastAsia" w:ascii="宋体" w:hAnsi="宋体" w:eastAsia="宋体" w:cs="宋体"/>
                <w:color w:val="auto"/>
                <w:highlight w:val="none"/>
              </w:rPr>
              <w:t xml:space="preserve">放置，协助开展宣传推广工作，提高活动关注度和参与量。 </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7、负责各类推广活动的现场布展、物料对接、现场效果测评等工作。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业务接待</w:t>
            </w:r>
            <w:r>
              <w:rPr>
                <w:rFonts w:hint="eastAsia" w:ascii="宋体" w:hAnsi="宋体" w:eastAsia="宋体" w:cs="宋体"/>
                <w:color w:val="auto"/>
                <w:highlight w:val="none"/>
              </w:rPr>
              <w:t>组</w:t>
            </w:r>
            <w:r>
              <w:rPr>
                <w:rFonts w:hint="eastAsia" w:ascii="宋体" w:hAnsi="宋体" w:eastAsia="宋体" w:cs="宋体"/>
                <w:color w:val="auto"/>
                <w:highlight w:val="none"/>
                <w:lang w:eastAsia="zh-CN"/>
              </w:rPr>
              <w:t>文员</w:t>
            </w:r>
          </w:p>
        </w:tc>
        <w:tc>
          <w:tcPr>
            <w:tcW w:w="8208" w:type="dxa"/>
            <w:vAlign w:val="top"/>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1、负责协助图书馆办公室完成</w:t>
            </w:r>
            <w:r>
              <w:rPr>
                <w:rFonts w:hint="eastAsia" w:ascii="宋体" w:hAnsi="宋体" w:eastAsia="宋体" w:cs="宋体"/>
                <w:color w:val="auto"/>
                <w:highlight w:val="none"/>
                <w:lang w:val="en-US" w:eastAsia="zh-CN"/>
              </w:rPr>
              <w:t>业务接待</w:t>
            </w:r>
            <w:r>
              <w:rPr>
                <w:rFonts w:hint="eastAsia" w:ascii="宋体" w:hAnsi="宋体" w:eastAsia="宋体" w:cs="宋体"/>
                <w:color w:val="auto"/>
                <w:highlight w:val="none"/>
              </w:rPr>
              <w:t>相关工作；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、负责协助办公室完成文案撰写、数据统计与报送，搜集整理文书材料、档案管理相关工作；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、负责协助办公室完成物业管理、资产管理</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安全巡查</w:t>
            </w:r>
            <w:r>
              <w:rPr>
                <w:rFonts w:hint="eastAsia" w:ascii="宋体" w:hAnsi="宋体" w:eastAsia="宋体" w:cs="宋体"/>
                <w:color w:val="auto"/>
                <w:highlight w:val="none"/>
              </w:rPr>
              <w:t>等相关工作；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、负责协助办公室完成</w:t>
            </w:r>
            <w:r>
              <w:rPr>
                <w:rFonts w:hint="eastAsia" w:ascii="宋体" w:hAnsi="宋体" w:eastAsia="宋体" w:cs="宋体"/>
                <w:color w:val="auto"/>
                <w:highlight w:val="none"/>
                <w:lang w:val="en-US" w:eastAsia="zh-CN"/>
              </w:rPr>
              <w:t>来馆</w:t>
            </w:r>
            <w:r>
              <w:rPr>
                <w:rFonts w:hint="eastAsia" w:ascii="宋体" w:hAnsi="宋体" w:eastAsia="宋体" w:cs="宋体"/>
                <w:color w:val="auto"/>
                <w:highlight w:val="none"/>
              </w:rPr>
              <w:t>活动开展的</w:t>
            </w:r>
            <w:r>
              <w:rPr>
                <w:rFonts w:hint="eastAsia" w:ascii="宋体" w:hAnsi="宋体" w:eastAsia="宋体" w:cs="宋体"/>
                <w:color w:val="auto"/>
                <w:highlight w:val="none"/>
                <w:lang w:val="en-US" w:eastAsia="zh-CN"/>
              </w:rPr>
              <w:t>相关</w:t>
            </w:r>
            <w:r>
              <w:rPr>
                <w:rFonts w:hint="eastAsia" w:ascii="宋体" w:hAnsi="宋体" w:eastAsia="宋体" w:cs="宋体"/>
                <w:color w:val="auto"/>
                <w:highlight w:val="none"/>
              </w:rPr>
              <w:t>工作</w:t>
            </w:r>
            <w:r>
              <w:rPr>
                <w:rFonts w:hint="eastAsia" w:ascii="宋体" w:hAnsi="宋体" w:eastAsia="宋体" w:cs="宋体"/>
                <w:color w:val="auto"/>
                <w:highlight w:val="none"/>
                <w:lang w:val="en-US" w:eastAsia="zh-CN"/>
              </w:rPr>
              <w:t>和上级要求牵头负责的业务活动相关工作</w:t>
            </w:r>
            <w:r>
              <w:rPr>
                <w:rFonts w:hint="eastAsia" w:ascii="宋体" w:hAnsi="宋体" w:eastAsia="宋体" w:cs="宋体"/>
                <w:color w:val="auto"/>
                <w:highlight w:val="none"/>
              </w:rPr>
              <w:t>；</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、协助做好会务工作，做好会议记录；</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、处理与省、市、区等同行图书馆的业务协调事宜，做好业务来访的接待工作；</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、组织本馆图书馆专业的学术研讨及日常工作，协助本馆的业务辅导，参与组织人才培训；</w:t>
            </w:r>
          </w:p>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负责全馆性接待的讲解工作，</w:t>
            </w:r>
            <w:r>
              <w:rPr>
                <w:rFonts w:hint="eastAsia" w:ascii="宋体" w:hAnsi="宋体" w:eastAsia="宋体" w:cs="宋体"/>
                <w:color w:val="auto"/>
                <w:highlight w:val="none"/>
              </w:rPr>
              <w:t>完成办公室其它工作。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志愿服务组文员</w:t>
            </w:r>
          </w:p>
        </w:tc>
        <w:tc>
          <w:tcPr>
            <w:tcW w:w="8208" w:type="dxa"/>
            <w:vAlign w:val="top"/>
          </w:tcPr>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1.负责协助完成日常志愿者招募及日常管理相关工作；</w:t>
            </w:r>
          </w:p>
          <w:p>
            <w:pPr>
              <w:pStyle w:val="20"/>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2、负责协助完成志愿者活动宣传及信息发布；</w:t>
            </w:r>
          </w:p>
          <w:p>
            <w:pPr>
              <w:pStyle w:val="20"/>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3、负责协助完成志愿者相关的统计工作、并定期汇总分析；</w:t>
            </w:r>
          </w:p>
          <w:p>
            <w:pPr>
              <w:pStyle w:val="20"/>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4、负责协助完成志愿者</w:t>
            </w:r>
            <w:r>
              <w:rPr>
                <w:rFonts w:hint="eastAsia" w:ascii="宋体" w:hAnsi="宋体" w:eastAsia="宋体" w:cs="宋体"/>
                <w:color w:val="auto"/>
                <w:highlight w:val="none"/>
              </w:rPr>
              <w:t>活动，打造</w:t>
            </w:r>
            <w:r>
              <w:rPr>
                <w:rFonts w:hint="eastAsia" w:ascii="宋体" w:hAnsi="宋体" w:eastAsia="宋体" w:cs="宋体"/>
                <w:color w:val="auto"/>
                <w:highlight w:val="none"/>
                <w:lang w:val="en-US" w:eastAsia="zh-CN"/>
              </w:rPr>
              <w:t>志愿者</w:t>
            </w:r>
            <w:r>
              <w:rPr>
                <w:rFonts w:hint="eastAsia" w:ascii="宋体" w:hAnsi="宋体" w:eastAsia="宋体" w:cs="宋体"/>
                <w:color w:val="auto"/>
                <w:highlight w:val="none"/>
              </w:rPr>
              <w:t>活动品牌</w:t>
            </w:r>
            <w:r>
              <w:rPr>
                <w:rFonts w:hint="eastAsia" w:ascii="宋体" w:hAnsi="宋体" w:eastAsia="宋体" w:cs="宋体"/>
                <w:color w:val="auto"/>
                <w:highlight w:val="none"/>
                <w:lang w:eastAsia="zh-CN"/>
              </w:rPr>
              <w:t>；</w:t>
            </w:r>
          </w:p>
          <w:p>
            <w:pPr>
              <w:pStyle w:val="20"/>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5、负责协助完成志愿者相关的培训工作；</w:t>
            </w:r>
          </w:p>
          <w:p>
            <w:pPr>
              <w:pStyle w:val="20"/>
              <w:keepNext w:val="0"/>
              <w:keepLines w:val="0"/>
              <w:pageBreakBefore w:val="0"/>
              <w:widowControl w:val="0"/>
              <w:numPr>
                <w:ilvl w:val="-1"/>
                <w:numId w:val="0"/>
              </w:numPr>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完成上级交办的其他任务。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1104" w:type="dxa"/>
            <w:vAlign w:val="center"/>
          </w:tcPr>
          <w:p>
            <w:pPr>
              <w:pStyle w:val="20"/>
              <w:keepNext w:val="0"/>
              <w:keepLines w:val="0"/>
              <w:pageBreakBefore w:val="0"/>
              <w:widowControl w:val="0"/>
              <w:kinsoku/>
              <w:wordWrap/>
              <w:overflowPunct/>
              <w:topLinePunct w:val="0"/>
              <w:autoSpaceDE/>
              <w:autoSpaceDN/>
              <w:bidi w:val="0"/>
              <w:adjustRightInd w:val="0"/>
              <w:snapToGrid w:val="0"/>
              <w:spacing w:before="0" w:beforeLines="0" w:after="0" w:afterLines="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后勤组文员</w:t>
            </w:r>
          </w:p>
        </w:tc>
        <w:tc>
          <w:tcPr>
            <w:tcW w:w="8208" w:type="dxa"/>
            <w:vAlign w:val="top"/>
          </w:tcPr>
          <w:p>
            <w:pPr>
              <w:pStyle w:val="20"/>
              <w:keepNext w:val="0"/>
              <w:keepLines w:val="0"/>
              <w:pageBreakBefore w:val="0"/>
              <w:widowControl w:val="0"/>
              <w:numPr>
                <w:ilvl w:val="0"/>
                <w:numId w:val="11"/>
              </w:numPr>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协助馆消防安全管理工作、负责安全检查、日常巡查台账记录；</w:t>
            </w:r>
          </w:p>
          <w:p>
            <w:pPr>
              <w:pStyle w:val="20"/>
              <w:keepNext w:val="0"/>
              <w:keepLines w:val="0"/>
              <w:pageBreakBefore w:val="0"/>
              <w:widowControl w:val="0"/>
              <w:numPr>
                <w:ilvl w:val="0"/>
                <w:numId w:val="11"/>
              </w:numPr>
              <w:kinsoku/>
              <w:wordWrap/>
              <w:overflowPunct/>
              <w:topLinePunct w:val="0"/>
              <w:autoSpaceDE/>
              <w:autoSpaceDN/>
              <w:bidi w:val="0"/>
              <w:adjustRightInd w:val="0"/>
              <w:snapToGrid w:val="0"/>
              <w:spacing w:before="0" w:beforeLines="0" w:after="0" w:afterLines="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协助馆日常办公物资出入库管理；协助垃圾分类、创文创卫管理工作</w:t>
            </w:r>
          </w:p>
        </w:tc>
      </w:tr>
    </w:tbl>
    <w:p>
      <w:pPr>
        <w:pStyle w:val="136"/>
        <w:keepNext w:val="0"/>
        <w:keepLines w:val="0"/>
        <w:pageBreakBefore w:val="0"/>
        <w:widowControl w:val="0"/>
        <w:kinsoku/>
        <w:wordWrap/>
        <w:overflowPunct/>
        <w:topLinePunct w:val="0"/>
        <w:autoSpaceDE/>
        <w:autoSpaceDN/>
        <w:bidi w:val="0"/>
        <w:snapToGrid w:val="0"/>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注：1.法定节假日根据实际工作需要安排加班，具体开放时间以上级主管部门要求为准；</w:t>
      </w:r>
    </w:p>
    <w:p>
      <w:pPr>
        <w:pStyle w:val="136"/>
        <w:keepNext w:val="0"/>
        <w:keepLines w:val="0"/>
        <w:pageBreakBefore w:val="0"/>
        <w:widowControl w:val="0"/>
        <w:numPr>
          <w:ilvl w:val="0"/>
          <w:numId w:val="0"/>
        </w:numPr>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2.中标供应商按国家规定考虑工作人员的实际工作时间及轮休时间。</w:t>
      </w:r>
    </w:p>
    <w:p>
      <w:pPr>
        <w:pStyle w:val="4"/>
        <w:keepNext w:val="0"/>
        <w:keepLines w:val="0"/>
        <w:pageBreakBefore w:val="0"/>
        <w:widowControl/>
        <w:numPr>
          <w:ilvl w:val="-1"/>
          <w:numId w:val="0"/>
        </w:numPr>
        <w:kinsoku/>
        <w:wordWrap/>
        <w:overflowPunct/>
        <w:topLinePunct w:val="0"/>
        <w:autoSpaceDE/>
        <w:autoSpaceDN/>
        <w:bidi w:val="0"/>
        <w:adjustRightInd w:val="0"/>
        <w:snapToGrid w:val="0"/>
        <w:spacing w:before="0"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五、考核评价标准</w:t>
      </w:r>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1.监督机构：采购人指定的相关管理部门</w:t>
      </w:r>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2.监督方式：采购人通过以下方式对中标供应商的服务工作进行监督：</w:t>
      </w:r>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A.审核中标供应商提交的验收成果资料（详见第五点第7点）。</w:t>
      </w:r>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B.组织对中标供应商服务的各项工作进行抽查和评估。</w:t>
      </w:r>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C.对书架管理、对外服务中出现的重大事项进行审议。</w:t>
      </w:r>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D.对中标供应商日常服务工作进行监督，并提供评估意见。</w:t>
      </w:r>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3.采购人对服务实行质量考评制度，按本项服务标准及约定，定期(每月一次)对中标供应商的辅助性读者服务进行考评。</w:t>
      </w:r>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约定绩效考核标准:满分为100分，考核总得分85分以上(含85分)为合格，总得分每低1分，扣当月服务费的1%。</w:t>
      </w:r>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若出现中标方获得总分在85分以下(含85分)，采购人应对中标供应商提出整改意见，并要求中标供应商在5个工作日内完成整改，采购人重新组织考核，若第二次考核总分仍在85分以下，总得分每低1分，则按约定考核标准在下月服务管理费用中扣罚当月服务管理费1%;如总分在80分以下，视为不合格，若中标方连续三次获得总分在80分以下(含80分)的，采购人有权终止合同。如中标供应商对考评结果有异议，可在3个工作日内在书面提出申诉，采购人复议，并在5个工作日内给出回复意见。</w:t>
      </w:r>
    </w:p>
    <w:p>
      <w:pPr>
        <w:keepNext w:val="0"/>
        <w:keepLines w:val="0"/>
        <w:pageBreakBefore w:val="0"/>
        <w:widowControl w:val="0"/>
        <w:numPr>
          <w:ilvl w:val="0"/>
          <w:numId w:val="12"/>
        </w:numPr>
        <w:kinsoku/>
        <w:wordWrap/>
        <w:overflowPunct/>
        <w:topLinePunct w:val="0"/>
        <w:autoSpaceDE/>
        <w:autoSpaceDN/>
        <w:bidi w:val="0"/>
        <w:snapToGrid w:val="0"/>
        <w:spacing w:before="0" w:beforeLines="0" w:after="0" w:afterLine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采购人有权根据实际管理需要，在招标需求的基础上，对质量评价标准的内容进行不断优化调整，中标供应商须无条件配合，完成考评要求。</w:t>
      </w:r>
    </w:p>
    <w:p>
      <w:pPr>
        <w:keepNext w:val="0"/>
        <w:keepLines w:val="0"/>
        <w:pageBreakBefore w:val="0"/>
        <w:widowControl w:val="0"/>
        <w:kinsoku/>
        <w:wordWrap/>
        <w:overflowPunct/>
        <w:topLinePunct w:val="0"/>
        <w:autoSpaceDE/>
        <w:autoSpaceDN/>
        <w:bidi w:val="0"/>
        <w:snapToGrid w:val="0"/>
        <w:spacing w:before="0" w:beforeLines="0" w:after="0" w:afterLine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为了确保服务的质量与合同条款的严格遵循，中标供应商须在每个服务年度结束后的30天内提交一份由采购人选定的第三方机构提供的《年度合同履约情况专项审计报告》，报告以书面形式提交，采购人将报告进行审核，相关费用由中标供应商承担，审计报告反映存在问题中标供应商应及时进行整改，在整改时限内未完成整改需追溯发生月份考核评分情况按约定考核标准对服务费进行扣减。</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合同服务期结束前30日内，中标供应商须向采购人提交履约报告，报告内容需涵盖招标需求中相关服务事项总体完成情况。采购人在收到中标方履约报告后，在已有每月服务质量评定表和履约报告等资料的，基础上进行履约审查确认，确认通过的，完成履约验收，并形成相应确认材料；确认不通过的，由考核小组向中标供应商提出限期整改意见，整改按时完成的，按验收通过流程予以确认，整改未能完成的，按履约验收未通过予以确认，采购人有权终止合同。</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7.验收成果资料如下：</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（1）月度履约验收成果清单：</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a)月度总结报告及下月工7-作计划；</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b)团队绩效运营监控表</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c)每月各岗位在岗人数汇总表、各岗位在岗人员考勤表、加班费审核表、工资表、社保及住房公积金购买凭证及清单；</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d)考核表上各项指标的证明材料；</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（2）年度履约验收成果清单：</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a)年度总结报告及下年工作计划</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b)年度读者意见和建议汇总分析及整改情况报告</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c)满意度调查报告（包括但不限于设施设备、馆藏资源、服务内容、服务质量及馆员素质等方面）</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d)专业继续教育学习记录</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e)业务培训记录</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f)年度办公费用支出台账</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g)培训费用支出台账</w:t>
      </w:r>
    </w:p>
    <w:p>
      <w:pPr>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h)第三方机构提供的《年度合同履约情况专项审计报告》</w:t>
      </w:r>
    </w:p>
    <w:p>
      <w:pPr>
        <w:pStyle w:val="136"/>
        <w:keepNext w:val="0"/>
        <w:keepLines w:val="0"/>
        <w:pageBreakBefore w:val="0"/>
        <w:widowControl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8.合同履行期间，采购人有权随时引入第三方评估机构对中标方服务绩效进行评估。</w:t>
      </w:r>
    </w:p>
    <w:tbl>
      <w:tblPr>
        <w:tblStyle w:val="5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22"/>
        <w:gridCol w:w="1241"/>
        <w:gridCol w:w="3598"/>
        <w:gridCol w:w="745"/>
        <w:gridCol w:w="1604"/>
        <w:gridCol w:w="124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 w:hRule="atLeast"/>
          <w:jc w:val="center"/>
        </w:trPr>
        <w:tc>
          <w:tcPr>
            <w:tcW w:w="72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zh-CN" w:bidi="zh-CN"/>
              </w:rPr>
            </w:pPr>
            <w:bookmarkStart w:id="31" w:name="OLE_LINK1"/>
            <w:r>
              <w:rPr>
                <w:rFonts w:hint="eastAsia" w:ascii="宋体" w:hAnsi="宋体" w:eastAsia="宋体" w:cs="宋体"/>
                <w:b/>
                <w:bCs/>
                <w:color w:val="auto"/>
                <w:kern w:val="0"/>
                <w:highlight w:val="none"/>
                <w:lang w:val="zh-CN" w:bidi="zh-CN"/>
              </w:rPr>
              <w:t>序号</w:t>
            </w:r>
          </w:p>
        </w:tc>
        <w:tc>
          <w:tcPr>
            <w:tcW w:w="124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zh-CN" w:bidi="zh-CN"/>
              </w:rPr>
            </w:pPr>
            <w:r>
              <w:rPr>
                <w:rFonts w:hint="eastAsia" w:ascii="宋体" w:hAnsi="宋体" w:eastAsia="宋体" w:cs="宋体"/>
                <w:b/>
                <w:bCs/>
                <w:color w:val="auto"/>
                <w:kern w:val="0"/>
                <w:highlight w:val="none"/>
                <w:lang w:val="zh-CN" w:bidi="zh-CN"/>
              </w:rPr>
              <w:t>分类</w:t>
            </w: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zh-CN" w:bidi="zh-CN"/>
              </w:rPr>
            </w:pPr>
            <w:r>
              <w:rPr>
                <w:rFonts w:hint="eastAsia" w:ascii="宋体" w:hAnsi="宋体" w:eastAsia="宋体" w:cs="宋体"/>
                <w:b/>
                <w:bCs/>
                <w:color w:val="auto"/>
                <w:kern w:val="0"/>
                <w:highlight w:val="none"/>
                <w:lang w:val="zh-CN" w:bidi="zh-CN"/>
              </w:rPr>
              <w:t>考核内容</w:t>
            </w:r>
          </w:p>
        </w:tc>
        <w:tc>
          <w:tcPr>
            <w:tcW w:w="160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zh-CN" w:eastAsia="zh-CN" w:bidi="zh-CN"/>
              </w:rPr>
            </w:pPr>
            <w:r>
              <w:rPr>
                <w:rFonts w:hint="eastAsia" w:ascii="宋体" w:hAnsi="宋体" w:eastAsia="宋体" w:cs="宋体"/>
                <w:b/>
                <w:bCs/>
                <w:color w:val="auto"/>
                <w:kern w:val="0"/>
                <w:highlight w:val="none"/>
                <w:lang w:val="zh-CN" w:eastAsia="zh-CN" w:bidi="zh-CN"/>
              </w:rPr>
              <w:t>评分标准</w:t>
            </w:r>
          </w:p>
        </w:tc>
        <w:tc>
          <w:tcPr>
            <w:tcW w:w="1249"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r>
              <w:rPr>
                <w:rFonts w:hint="eastAsia" w:ascii="宋体" w:hAnsi="宋体" w:eastAsia="宋体" w:cs="宋体"/>
                <w:b/>
                <w:bCs/>
                <w:color w:val="auto"/>
                <w:kern w:val="0"/>
                <w:highlight w:val="none"/>
                <w:lang w:val="en-US" w:eastAsia="zh-CN" w:bidi="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jc w:val="center"/>
        </w:trPr>
        <w:tc>
          <w:tcPr>
            <w:tcW w:w="72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r>
              <w:rPr>
                <w:rFonts w:hint="eastAsia" w:ascii="宋体" w:hAnsi="宋体" w:eastAsia="宋体" w:cs="宋体"/>
                <w:color w:val="auto"/>
                <w:kern w:val="0"/>
                <w:highlight w:val="none"/>
                <w:lang w:val="zh-CN" w:bidi="zh-CN"/>
              </w:rPr>
              <w:t>1</w:t>
            </w:r>
          </w:p>
        </w:tc>
        <w:tc>
          <w:tcPr>
            <w:tcW w:w="124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思想道德</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w:t>
            </w:r>
            <w:r>
              <w:rPr>
                <w:rFonts w:hint="eastAsia" w:ascii="宋体" w:hAnsi="宋体" w:eastAsia="宋体" w:cs="宋体"/>
                <w:color w:val="auto"/>
                <w:kern w:val="0"/>
                <w:highlight w:val="none"/>
                <w:lang w:val="en-US" w:eastAsia="zh-CN" w:bidi="zh-CN"/>
              </w:rPr>
              <w:t>10分</w:t>
            </w:r>
            <w:r>
              <w:rPr>
                <w:rFonts w:hint="eastAsia" w:ascii="宋体" w:hAnsi="宋体" w:eastAsia="宋体" w:cs="宋体"/>
                <w:color w:val="auto"/>
                <w:kern w:val="0"/>
                <w:highlight w:val="none"/>
                <w:lang w:val="zh-CN" w:eastAsia="zh-CN" w:bidi="zh-CN"/>
              </w:rPr>
              <w:t>）</w:t>
            </w: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拥护中国共产党领导，政治立场坚定，积极参加图书馆组织的政治学习和社会活动。</w:t>
            </w:r>
          </w:p>
        </w:tc>
        <w:tc>
          <w:tcPr>
            <w:tcW w:w="160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总分10分</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优：9-10</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良：7-8</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合格：6-7</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差：≤5</w:t>
            </w:r>
          </w:p>
        </w:tc>
        <w:tc>
          <w:tcPr>
            <w:tcW w:w="1249"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6" w:hRule="atLeast"/>
          <w:jc w:val="center"/>
        </w:trPr>
        <w:tc>
          <w:tcPr>
            <w:tcW w:w="722" w:type="dxa"/>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2</w:t>
            </w:r>
          </w:p>
        </w:tc>
        <w:tc>
          <w:tcPr>
            <w:tcW w:w="1241"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爱岗敬业、勤勉尽责、锐意进取、甘于奉献</w:t>
            </w:r>
          </w:p>
        </w:tc>
        <w:tc>
          <w:tcPr>
            <w:tcW w:w="16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08" w:hRule="atLeast"/>
          <w:jc w:val="center"/>
        </w:trPr>
        <w:tc>
          <w:tcPr>
            <w:tcW w:w="722" w:type="dxa"/>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en-US" w:eastAsia="zh-CN" w:bidi="zh-CN"/>
              </w:rPr>
              <w:t>3</w:t>
            </w:r>
          </w:p>
        </w:tc>
        <w:tc>
          <w:tcPr>
            <w:tcW w:w="1241" w:type="dxa"/>
            <w:vMerge w:val="restar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工作态度</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w:t>
            </w:r>
            <w:r>
              <w:rPr>
                <w:rFonts w:hint="eastAsia" w:ascii="宋体" w:hAnsi="宋体" w:eastAsia="宋体" w:cs="宋体"/>
                <w:color w:val="auto"/>
                <w:kern w:val="0"/>
                <w:highlight w:val="none"/>
                <w:lang w:val="en-US" w:eastAsia="zh-CN" w:bidi="zh-CN"/>
              </w:rPr>
              <w:t>15分</w:t>
            </w:r>
            <w:r>
              <w:rPr>
                <w:rFonts w:hint="eastAsia" w:ascii="宋体" w:hAnsi="宋体" w:eastAsia="宋体" w:cs="宋体"/>
                <w:color w:val="auto"/>
                <w:kern w:val="0"/>
                <w:highlight w:val="none"/>
                <w:lang w:val="zh-CN" w:eastAsia="zh-CN" w:bidi="zh-CN"/>
              </w:rPr>
              <w:t>）</w:t>
            </w: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对工作持积极态度，事事有响应、有回复</w:t>
            </w:r>
          </w:p>
        </w:tc>
        <w:tc>
          <w:tcPr>
            <w:tcW w:w="160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总分15分</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优：13-15</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良：11-13</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合格：9-10</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en-US" w:eastAsia="zh-CN" w:bidi="zh-CN"/>
              </w:rPr>
              <w:t>差：≤8</w:t>
            </w:r>
          </w:p>
        </w:tc>
        <w:tc>
          <w:tcPr>
            <w:tcW w:w="1249" w:type="dxa"/>
            <w:vMerge w:val="restart"/>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72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4</w:t>
            </w:r>
          </w:p>
        </w:tc>
        <w:tc>
          <w:tcPr>
            <w:tcW w:w="1241"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以主人公精神与馆方同事同心协力努力工作</w:t>
            </w:r>
          </w:p>
        </w:tc>
        <w:tc>
          <w:tcPr>
            <w:tcW w:w="16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 w:hRule="atLeast"/>
          <w:jc w:val="center"/>
        </w:trPr>
        <w:tc>
          <w:tcPr>
            <w:tcW w:w="72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5</w:t>
            </w:r>
          </w:p>
        </w:tc>
        <w:tc>
          <w:tcPr>
            <w:tcW w:w="1241"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服从组织安排，积极主动接受工作任务，没有怨言</w:t>
            </w:r>
          </w:p>
        </w:tc>
        <w:tc>
          <w:tcPr>
            <w:tcW w:w="1604" w:type="dxa"/>
            <w:vMerge w:val="continue"/>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72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6</w:t>
            </w:r>
          </w:p>
        </w:tc>
        <w:tc>
          <w:tcPr>
            <w:tcW w:w="1241"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工作能力</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20</w:t>
            </w:r>
            <w:r>
              <w:rPr>
                <w:rFonts w:hint="eastAsia" w:ascii="宋体" w:hAnsi="宋体" w:eastAsia="宋体" w:cs="宋体"/>
                <w:color w:val="auto"/>
                <w:sz w:val="21"/>
                <w:szCs w:val="21"/>
                <w:highlight w:val="none"/>
                <w:lang w:val="zh-CN" w:eastAsia="zh-CN" w:bidi="zh-CN"/>
              </w:rPr>
              <w:t>分）</w:t>
            </w: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日常工作完成情况：按时按质完成各项工作，完成的进度、质量、效果达到预期要求。</w:t>
            </w:r>
          </w:p>
        </w:tc>
        <w:tc>
          <w:tcPr>
            <w:tcW w:w="1604"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总分20分</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优：18-20</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良：14-17</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合格：12-13</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差：≤11</w:t>
            </w:r>
          </w:p>
        </w:tc>
        <w:tc>
          <w:tcPr>
            <w:tcW w:w="1249"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72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7</w:t>
            </w:r>
          </w:p>
        </w:tc>
        <w:tc>
          <w:tcPr>
            <w:tcW w:w="124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职责任务外工作完成情况：接到工作任务后，积极作出反应，高质量完成任务；服从工作安排，不敷衍了事，不弄虚作假。</w:t>
            </w:r>
          </w:p>
        </w:tc>
        <w:tc>
          <w:tcPr>
            <w:tcW w:w="16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722"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8</w:t>
            </w:r>
          </w:p>
        </w:tc>
        <w:tc>
          <w:tcPr>
            <w:tcW w:w="1241" w:type="dxa"/>
            <w:vMerge w:val="continue"/>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具有创新意识，能使创新成果具有可行性，并能产生实际效果。</w:t>
            </w:r>
          </w:p>
        </w:tc>
        <w:tc>
          <w:tcPr>
            <w:tcW w:w="1604" w:type="dxa"/>
            <w:vMerge w:val="continue"/>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tcBorders>
              <w:bottom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72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en-US" w:eastAsia="zh-CN" w:bidi="zh-CN"/>
              </w:rPr>
              <w:t>9</w:t>
            </w:r>
          </w:p>
        </w:tc>
        <w:tc>
          <w:tcPr>
            <w:tcW w:w="1241"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工作纪律</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w:t>
            </w:r>
            <w:r>
              <w:rPr>
                <w:rFonts w:hint="eastAsia" w:ascii="宋体" w:hAnsi="宋体" w:eastAsia="宋体" w:cs="宋体"/>
                <w:color w:val="auto"/>
                <w:kern w:val="0"/>
                <w:highlight w:val="none"/>
                <w:lang w:val="en-US" w:eastAsia="zh-CN" w:bidi="zh-CN"/>
              </w:rPr>
              <w:t>15分</w:t>
            </w:r>
            <w:r>
              <w:rPr>
                <w:rFonts w:hint="eastAsia" w:ascii="宋体" w:hAnsi="宋体" w:eastAsia="宋体" w:cs="宋体"/>
                <w:color w:val="auto"/>
                <w:kern w:val="0"/>
                <w:highlight w:val="none"/>
                <w:lang w:val="zh-CN" w:eastAsia="zh-CN" w:bidi="zh-CN"/>
              </w:rPr>
              <w:t>）</w:t>
            </w: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严格遵守图书馆的规章制度，不对外泄露内部工作信息</w:t>
            </w:r>
          </w:p>
        </w:tc>
        <w:tc>
          <w:tcPr>
            <w:tcW w:w="1604"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总分15分</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优：13-15</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良：11-13</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合格：9-10</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差：≤8</w:t>
            </w:r>
          </w:p>
        </w:tc>
        <w:tc>
          <w:tcPr>
            <w:tcW w:w="1249"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72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10</w:t>
            </w:r>
          </w:p>
        </w:tc>
        <w:tc>
          <w:tcPr>
            <w:tcW w:w="124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遵守工作纪律，无迟到、早退、旷工、串班等情况。</w:t>
            </w:r>
          </w:p>
        </w:tc>
        <w:tc>
          <w:tcPr>
            <w:tcW w:w="16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72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11</w:t>
            </w:r>
          </w:p>
        </w:tc>
        <w:tc>
          <w:tcPr>
            <w:tcW w:w="124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不得在岗玩手机（工作群内联系除外）、看书、吃东西、聚众聊天、打闹</w:t>
            </w:r>
          </w:p>
        </w:tc>
        <w:tc>
          <w:tcPr>
            <w:tcW w:w="16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jc w:val="center"/>
        </w:trPr>
        <w:tc>
          <w:tcPr>
            <w:tcW w:w="72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12</w:t>
            </w:r>
          </w:p>
        </w:tc>
        <w:tc>
          <w:tcPr>
            <w:tcW w:w="124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zh-CN" w:eastAsia="zh-CN" w:bidi="zh-CN"/>
              </w:rPr>
              <w:t>不得无故擅自离岗超过</w:t>
            </w:r>
            <w:r>
              <w:rPr>
                <w:rFonts w:hint="eastAsia" w:ascii="宋体" w:hAnsi="宋体" w:eastAsia="宋体" w:cs="宋体"/>
                <w:color w:val="auto"/>
                <w:kern w:val="0"/>
                <w:highlight w:val="none"/>
                <w:lang w:val="en-US" w:eastAsia="zh-CN" w:bidi="zh-CN"/>
              </w:rPr>
              <w:t>10分钟</w:t>
            </w:r>
          </w:p>
        </w:tc>
        <w:tc>
          <w:tcPr>
            <w:tcW w:w="16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72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13</w:t>
            </w:r>
          </w:p>
        </w:tc>
        <w:tc>
          <w:tcPr>
            <w:tcW w:w="124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服务形象</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20</w:t>
            </w:r>
            <w:r>
              <w:rPr>
                <w:rFonts w:hint="eastAsia" w:ascii="宋体" w:hAnsi="宋体" w:eastAsia="宋体" w:cs="宋体"/>
                <w:color w:val="auto"/>
                <w:sz w:val="21"/>
                <w:szCs w:val="21"/>
                <w:highlight w:val="none"/>
                <w:lang w:val="zh-CN" w:eastAsia="zh-CN" w:bidi="zh-CN"/>
              </w:rPr>
              <w:t>分）</w:t>
            </w: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bidi="zh-CN"/>
              </w:rPr>
              <w:t>按规范要求穿着工服和佩戴工牌，做到仪容整洁、精神饱满。</w:t>
            </w:r>
          </w:p>
        </w:tc>
        <w:tc>
          <w:tcPr>
            <w:tcW w:w="160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总分20分</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优：18-20</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良：14-17</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合格：12-13</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r>
              <w:rPr>
                <w:rFonts w:hint="eastAsia" w:ascii="宋体" w:hAnsi="宋体" w:eastAsia="宋体" w:cs="宋体"/>
                <w:color w:val="auto"/>
                <w:kern w:val="0"/>
                <w:highlight w:val="none"/>
                <w:lang w:val="en-US" w:eastAsia="zh-CN" w:bidi="zh-CN"/>
              </w:rPr>
              <w:t>差：≤11</w:t>
            </w:r>
          </w:p>
        </w:tc>
        <w:tc>
          <w:tcPr>
            <w:tcW w:w="1249"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72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14</w:t>
            </w:r>
          </w:p>
        </w:tc>
        <w:tc>
          <w:tcPr>
            <w:tcW w:w="124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bidi="zh-CN"/>
              </w:rPr>
              <w:t>接待读者时应热情诚恳、微笑服务</w:t>
            </w:r>
            <w:r>
              <w:rPr>
                <w:rFonts w:hint="eastAsia" w:ascii="宋体" w:hAnsi="宋体" w:eastAsia="宋体" w:cs="宋体"/>
                <w:color w:val="auto"/>
                <w:kern w:val="0"/>
                <w:highlight w:val="none"/>
                <w:lang w:val="zh-CN" w:eastAsia="zh-CN" w:bidi="zh-CN"/>
              </w:rPr>
              <w:t>，使用标准文明服务用语</w:t>
            </w:r>
          </w:p>
        </w:tc>
        <w:tc>
          <w:tcPr>
            <w:tcW w:w="16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72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15</w:t>
            </w:r>
          </w:p>
        </w:tc>
        <w:tc>
          <w:tcPr>
            <w:tcW w:w="124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解答读者咨询要耐心细致，有问必答，不怠慢，不推诿，不急躁</w:t>
            </w:r>
          </w:p>
        </w:tc>
        <w:tc>
          <w:tcPr>
            <w:tcW w:w="16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jc w:val="center"/>
        </w:trPr>
        <w:tc>
          <w:tcPr>
            <w:tcW w:w="72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16</w:t>
            </w:r>
          </w:p>
        </w:tc>
        <w:tc>
          <w:tcPr>
            <w:tcW w:w="124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没有因为服务问题受到读者投诉</w:t>
            </w:r>
          </w:p>
        </w:tc>
        <w:tc>
          <w:tcPr>
            <w:tcW w:w="16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4" w:hRule="atLeast"/>
          <w:jc w:val="center"/>
        </w:trPr>
        <w:tc>
          <w:tcPr>
            <w:tcW w:w="72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17</w:t>
            </w:r>
          </w:p>
        </w:tc>
        <w:tc>
          <w:tcPr>
            <w:tcW w:w="124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团队建设</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w:t>
            </w:r>
            <w:r>
              <w:rPr>
                <w:rFonts w:hint="eastAsia" w:ascii="宋体" w:hAnsi="宋体" w:eastAsia="宋体" w:cs="宋体"/>
                <w:color w:val="auto"/>
                <w:kern w:val="0"/>
                <w:highlight w:val="none"/>
                <w:lang w:val="en-US" w:eastAsia="zh-CN" w:bidi="zh-CN"/>
              </w:rPr>
              <w:t>10</w:t>
            </w:r>
            <w:r>
              <w:rPr>
                <w:rFonts w:hint="eastAsia" w:ascii="宋体" w:hAnsi="宋体" w:eastAsia="宋体" w:cs="宋体"/>
                <w:color w:val="auto"/>
                <w:kern w:val="0"/>
                <w:highlight w:val="none"/>
                <w:lang w:val="zh-CN" w:eastAsia="zh-CN" w:bidi="zh-CN"/>
              </w:rPr>
              <w:t>分）</w:t>
            </w: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富有团队意识和团队合作精神，协助上级，配合同事</w:t>
            </w:r>
          </w:p>
        </w:tc>
        <w:tc>
          <w:tcPr>
            <w:tcW w:w="160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总分10分</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优：9-10</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良：7-8</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合格：6-7</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r>
              <w:rPr>
                <w:rFonts w:hint="eastAsia" w:ascii="宋体" w:hAnsi="宋体" w:eastAsia="宋体" w:cs="宋体"/>
                <w:color w:val="auto"/>
                <w:kern w:val="0"/>
                <w:highlight w:val="none"/>
                <w:lang w:val="en-US" w:eastAsia="zh-CN" w:bidi="zh-CN"/>
              </w:rPr>
              <w:t>差：≤5</w:t>
            </w:r>
          </w:p>
        </w:tc>
        <w:tc>
          <w:tcPr>
            <w:tcW w:w="1249" w:type="dxa"/>
            <w:vMerge w:val="restart"/>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jc w:val="center"/>
        </w:trPr>
        <w:tc>
          <w:tcPr>
            <w:tcW w:w="722" w:type="dxa"/>
            <w:tcBorders>
              <w:top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18</w:t>
            </w:r>
          </w:p>
        </w:tc>
        <w:tc>
          <w:tcPr>
            <w:tcW w:w="124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具有较强的向心力和凝聚力</w:t>
            </w:r>
          </w:p>
        </w:tc>
        <w:tc>
          <w:tcPr>
            <w:tcW w:w="16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c>
          <w:tcPr>
            <w:tcW w:w="124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4" w:hRule="atLeast"/>
          <w:jc w:val="center"/>
        </w:trPr>
        <w:tc>
          <w:tcPr>
            <w:tcW w:w="72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19</w:t>
            </w:r>
          </w:p>
        </w:tc>
        <w:tc>
          <w:tcPr>
            <w:tcW w:w="1241"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安全管理</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w:t>
            </w:r>
            <w:r>
              <w:rPr>
                <w:rFonts w:hint="eastAsia" w:ascii="宋体" w:hAnsi="宋体" w:eastAsia="宋体" w:cs="宋体"/>
                <w:color w:val="auto"/>
                <w:kern w:val="0"/>
                <w:highlight w:val="none"/>
                <w:lang w:val="en-US" w:eastAsia="zh-CN" w:bidi="zh-CN"/>
              </w:rPr>
              <w:t>10分</w:t>
            </w:r>
            <w:r>
              <w:rPr>
                <w:rFonts w:hint="eastAsia" w:ascii="宋体" w:hAnsi="宋体" w:eastAsia="宋体" w:cs="宋体"/>
                <w:color w:val="auto"/>
                <w:kern w:val="0"/>
                <w:highlight w:val="none"/>
                <w:lang w:val="zh-CN" w:eastAsia="zh-CN" w:bidi="zh-CN"/>
              </w:rPr>
              <w:t>）</w:t>
            </w: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工作区域干净整洁，文件档案完整无误</w:t>
            </w:r>
          </w:p>
        </w:tc>
        <w:tc>
          <w:tcPr>
            <w:tcW w:w="1604"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总分10分</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优：9-10</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良：7-8</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合格：6-7</w:t>
            </w: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差：≤5</w:t>
            </w:r>
          </w:p>
        </w:tc>
        <w:tc>
          <w:tcPr>
            <w:tcW w:w="1249"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0" w:hRule="atLeast"/>
          <w:jc w:val="center"/>
        </w:trPr>
        <w:tc>
          <w:tcPr>
            <w:tcW w:w="72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20</w:t>
            </w:r>
          </w:p>
        </w:tc>
        <w:tc>
          <w:tcPr>
            <w:tcW w:w="1241"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c>
          <w:tcPr>
            <w:tcW w:w="434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r>
              <w:rPr>
                <w:rFonts w:hint="eastAsia" w:ascii="宋体" w:hAnsi="宋体" w:eastAsia="宋体" w:cs="宋体"/>
                <w:color w:val="auto"/>
                <w:kern w:val="0"/>
                <w:highlight w:val="none"/>
                <w:lang w:val="zh-CN" w:eastAsia="zh-CN" w:bidi="zh-CN"/>
              </w:rPr>
              <w:t>做好消防和安全工作，无消防隐患，无安全生产事故</w:t>
            </w:r>
          </w:p>
        </w:tc>
        <w:tc>
          <w:tcPr>
            <w:tcW w:w="1604"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zh-CN" w:eastAsia="zh-CN" w:bidi="zh-CN"/>
              </w:rPr>
            </w:pPr>
          </w:p>
        </w:tc>
        <w:tc>
          <w:tcPr>
            <w:tcW w:w="1249"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85" w:hRule="atLeast"/>
          <w:jc w:val="center"/>
        </w:trPr>
        <w:tc>
          <w:tcPr>
            <w:tcW w:w="1963" w:type="dxa"/>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r>
              <w:rPr>
                <w:rFonts w:hint="eastAsia" w:ascii="宋体" w:hAnsi="宋体" w:eastAsia="宋体" w:cs="宋体"/>
                <w:b/>
                <w:bCs/>
                <w:color w:val="auto"/>
                <w:kern w:val="0"/>
                <w:highlight w:val="none"/>
                <w:lang w:val="en-US" w:eastAsia="zh-CN" w:bidi="zh-CN"/>
              </w:rPr>
              <w:t>考核小组成员平均分(15%)</w:t>
            </w:r>
          </w:p>
        </w:tc>
        <w:tc>
          <w:tcPr>
            <w:tcW w:w="7196" w:type="dxa"/>
            <w:gridSpan w:val="4"/>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en-US" w:eastAsia="zh-CN" w:bidi="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en-US" w:eastAsia="zh-CN" w:bidi="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en-US" w:eastAsia="zh-CN" w:bidi="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en-US" w:eastAsia="zh-CN" w:bidi="zh-CN"/>
              </w:rPr>
            </w:pPr>
          </w:p>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both"/>
              <w:textAlignment w:val="auto"/>
              <w:rPr>
                <w:rFonts w:hint="eastAsia" w:ascii="宋体" w:hAnsi="宋体" w:eastAsia="宋体" w:cs="宋体"/>
                <w:color w:val="auto"/>
                <w:kern w:val="0"/>
                <w:highlight w:val="none"/>
                <w:lang w:val="en-US" w:eastAsia="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3" w:type="dxa"/>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r>
              <w:rPr>
                <w:rFonts w:hint="eastAsia" w:ascii="宋体" w:hAnsi="宋体" w:eastAsia="宋体" w:cs="宋体"/>
                <w:b/>
                <w:bCs/>
                <w:color w:val="auto"/>
                <w:kern w:val="0"/>
                <w:highlight w:val="none"/>
                <w:lang w:val="en-US" w:eastAsia="zh-CN" w:bidi="zh-CN"/>
              </w:rPr>
              <w:t>办公室（20%）</w:t>
            </w:r>
          </w:p>
        </w:tc>
        <w:tc>
          <w:tcPr>
            <w:tcW w:w="359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人员配置情况</w:t>
            </w:r>
          </w:p>
        </w:tc>
        <w:tc>
          <w:tcPr>
            <w:tcW w:w="3598" w:type="dxa"/>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3"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p>
        </w:tc>
        <w:tc>
          <w:tcPr>
            <w:tcW w:w="359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岗位任职能力</w:t>
            </w:r>
          </w:p>
        </w:tc>
        <w:tc>
          <w:tcPr>
            <w:tcW w:w="3598" w:type="dxa"/>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3"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p>
        </w:tc>
        <w:tc>
          <w:tcPr>
            <w:tcW w:w="359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color w:val="auto"/>
                <w:kern w:val="0"/>
                <w:highlight w:val="none"/>
                <w:lang w:val="en-US" w:eastAsia="zh-CN" w:bidi="zh-CN"/>
              </w:rPr>
              <w:t>团队综合配置和履约情况</w:t>
            </w:r>
          </w:p>
        </w:tc>
        <w:tc>
          <w:tcPr>
            <w:tcW w:w="3598" w:type="dxa"/>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3" w:type="dxa"/>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r>
              <w:rPr>
                <w:rFonts w:hint="eastAsia" w:ascii="宋体" w:hAnsi="宋体" w:eastAsia="宋体" w:cs="宋体"/>
                <w:b/>
                <w:bCs/>
                <w:color w:val="auto"/>
                <w:kern w:val="0"/>
                <w:highlight w:val="none"/>
                <w:lang w:val="en-US" w:eastAsia="zh-CN" w:bidi="zh-CN"/>
              </w:rPr>
              <w:t>文献流通部（20%）</w:t>
            </w:r>
          </w:p>
        </w:tc>
        <w:tc>
          <w:tcPr>
            <w:tcW w:w="359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kern w:val="0"/>
                <w:highlight w:val="none"/>
                <w:lang w:val="zh-CN" w:bidi="zh-CN"/>
              </w:rPr>
            </w:pPr>
            <w:r>
              <w:rPr>
                <w:rFonts w:hint="eastAsia" w:ascii="宋体" w:hAnsi="宋体" w:eastAsia="宋体" w:cs="宋体"/>
                <w:color w:val="auto"/>
                <w:kern w:val="0"/>
                <w:highlight w:val="none"/>
                <w:lang w:val="en-US" w:eastAsia="zh-CN" w:bidi="zh-CN"/>
              </w:rPr>
              <w:t>人员配置情况</w:t>
            </w:r>
          </w:p>
        </w:tc>
        <w:tc>
          <w:tcPr>
            <w:tcW w:w="3598" w:type="dxa"/>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3"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p>
        </w:tc>
        <w:tc>
          <w:tcPr>
            <w:tcW w:w="359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kern w:val="0"/>
                <w:highlight w:val="none"/>
                <w:lang w:val="zh-CN" w:bidi="zh-CN"/>
              </w:rPr>
            </w:pPr>
            <w:r>
              <w:rPr>
                <w:rFonts w:hint="eastAsia" w:ascii="宋体" w:hAnsi="宋体" w:eastAsia="宋体" w:cs="宋体"/>
                <w:color w:val="auto"/>
                <w:kern w:val="0"/>
                <w:highlight w:val="none"/>
                <w:lang w:val="en-US" w:eastAsia="zh-CN" w:bidi="zh-CN"/>
              </w:rPr>
              <w:t>岗位任职能力</w:t>
            </w:r>
          </w:p>
        </w:tc>
        <w:tc>
          <w:tcPr>
            <w:tcW w:w="3598" w:type="dxa"/>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3" w:type="dxa"/>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r>
              <w:rPr>
                <w:rFonts w:hint="eastAsia" w:ascii="宋体" w:hAnsi="宋体" w:eastAsia="宋体" w:cs="宋体"/>
                <w:b/>
                <w:bCs/>
                <w:color w:val="auto"/>
                <w:kern w:val="0"/>
                <w:highlight w:val="none"/>
                <w:lang w:val="en-US" w:eastAsia="zh-CN" w:bidi="zh-CN"/>
              </w:rPr>
              <w:t>服务体系部（15%）</w:t>
            </w:r>
          </w:p>
        </w:tc>
        <w:tc>
          <w:tcPr>
            <w:tcW w:w="359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kern w:val="0"/>
                <w:sz w:val="22"/>
                <w:szCs w:val="22"/>
                <w:highlight w:val="none"/>
                <w:lang w:val="zh-CN" w:eastAsia="zh-CN" w:bidi="zh-CN"/>
              </w:rPr>
            </w:pPr>
            <w:r>
              <w:rPr>
                <w:rFonts w:hint="eastAsia" w:ascii="宋体" w:hAnsi="宋体" w:eastAsia="宋体" w:cs="宋体"/>
                <w:color w:val="auto"/>
                <w:kern w:val="0"/>
                <w:highlight w:val="none"/>
                <w:lang w:val="en-US" w:eastAsia="zh-CN" w:bidi="zh-CN"/>
              </w:rPr>
              <w:t>人员配置情况</w:t>
            </w:r>
          </w:p>
        </w:tc>
        <w:tc>
          <w:tcPr>
            <w:tcW w:w="3598" w:type="dxa"/>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3"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p>
        </w:tc>
        <w:tc>
          <w:tcPr>
            <w:tcW w:w="359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kern w:val="0"/>
                <w:sz w:val="22"/>
                <w:szCs w:val="22"/>
                <w:highlight w:val="none"/>
                <w:lang w:val="zh-CN" w:eastAsia="zh-CN" w:bidi="zh-CN"/>
              </w:rPr>
            </w:pPr>
            <w:r>
              <w:rPr>
                <w:rFonts w:hint="eastAsia" w:ascii="宋体" w:hAnsi="宋体" w:eastAsia="宋体" w:cs="宋体"/>
                <w:color w:val="auto"/>
                <w:kern w:val="0"/>
                <w:highlight w:val="none"/>
                <w:lang w:val="en-US" w:eastAsia="zh-CN" w:bidi="zh-CN"/>
              </w:rPr>
              <w:t>岗位任职能力</w:t>
            </w:r>
          </w:p>
        </w:tc>
        <w:tc>
          <w:tcPr>
            <w:tcW w:w="3598" w:type="dxa"/>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3" w:type="dxa"/>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r>
              <w:rPr>
                <w:rFonts w:hint="eastAsia" w:ascii="宋体" w:hAnsi="宋体" w:eastAsia="宋体" w:cs="宋体"/>
                <w:b/>
                <w:bCs/>
                <w:color w:val="auto"/>
                <w:kern w:val="0"/>
                <w:highlight w:val="none"/>
                <w:lang w:val="en-US" w:eastAsia="zh-CN" w:bidi="zh-CN"/>
              </w:rPr>
              <w:t>采编部（15%）</w:t>
            </w:r>
          </w:p>
        </w:tc>
        <w:tc>
          <w:tcPr>
            <w:tcW w:w="359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kern w:val="0"/>
                <w:sz w:val="22"/>
                <w:szCs w:val="22"/>
                <w:highlight w:val="none"/>
                <w:lang w:val="zh-CN" w:eastAsia="zh-CN" w:bidi="zh-CN"/>
              </w:rPr>
            </w:pPr>
            <w:r>
              <w:rPr>
                <w:rFonts w:hint="eastAsia" w:ascii="宋体" w:hAnsi="宋体" w:eastAsia="宋体" w:cs="宋体"/>
                <w:color w:val="auto"/>
                <w:kern w:val="0"/>
                <w:highlight w:val="none"/>
                <w:lang w:val="en-US" w:eastAsia="zh-CN" w:bidi="zh-CN"/>
              </w:rPr>
              <w:t>人员配置情况</w:t>
            </w:r>
          </w:p>
        </w:tc>
        <w:tc>
          <w:tcPr>
            <w:tcW w:w="3598" w:type="dxa"/>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3"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p>
        </w:tc>
        <w:tc>
          <w:tcPr>
            <w:tcW w:w="359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kern w:val="0"/>
                <w:sz w:val="22"/>
                <w:szCs w:val="22"/>
                <w:highlight w:val="none"/>
                <w:lang w:val="zh-CN" w:eastAsia="zh-CN" w:bidi="zh-CN"/>
              </w:rPr>
            </w:pPr>
            <w:r>
              <w:rPr>
                <w:rFonts w:hint="eastAsia" w:ascii="宋体" w:hAnsi="宋体" w:eastAsia="宋体" w:cs="宋体"/>
                <w:color w:val="auto"/>
                <w:kern w:val="0"/>
                <w:highlight w:val="none"/>
                <w:lang w:val="en-US" w:eastAsia="zh-CN" w:bidi="zh-CN"/>
              </w:rPr>
              <w:t>岗位任职能力</w:t>
            </w:r>
          </w:p>
        </w:tc>
        <w:tc>
          <w:tcPr>
            <w:tcW w:w="3598" w:type="dxa"/>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3" w:type="dxa"/>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r>
              <w:rPr>
                <w:rFonts w:hint="eastAsia" w:ascii="宋体" w:hAnsi="宋体" w:eastAsia="宋体" w:cs="宋体"/>
                <w:b/>
                <w:bCs/>
                <w:color w:val="auto"/>
                <w:kern w:val="0"/>
                <w:highlight w:val="none"/>
                <w:lang w:val="en-US" w:eastAsia="zh-CN" w:bidi="zh-CN"/>
              </w:rPr>
              <w:t>信息技术部（15%）</w:t>
            </w:r>
          </w:p>
        </w:tc>
        <w:tc>
          <w:tcPr>
            <w:tcW w:w="359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kern w:val="0"/>
                <w:sz w:val="22"/>
                <w:szCs w:val="22"/>
                <w:highlight w:val="none"/>
                <w:lang w:val="zh-CN" w:eastAsia="zh-CN" w:bidi="zh-CN"/>
              </w:rPr>
            </w:pPr>
            <w:r>
              <w:rPr>
                <w:rFonts w:hint="eastAsia" w:ascii="宋体" w:hAnsi="宋体" w:eastAsia="宋体" w:cs="宋体"/>
                <w:color w:val="auto"/>
                <w:kern w:val="0"/>
                <w:highlight w:val="none"/>
                <w:lang w:val="en-US" w:eastAsia="zh-CN" w:bidi="zh-CN"/>
              </w:rPr>
              <w:t>人员配置情况</w:t>
            </w:r>
          </w:p>
        </w:tc>
        <w:tc>
          <w:tcPr>
            <w:tcW w:w="3598" w:type="dxa"/>
            <w:gridSpan w:val="3"/>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7" w:hRule="atLeast"/>
          <w:jc w:val="center"/>
        </w:trPr>
        <w:tc>
          <w:tcPr>
            <w:tcW w:w="1963" w:type="dxa"/>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b/>
                <w:bCs/>
                <w:color w:val="auto"/>
                <w:kern w:val="0"/>
                <w:highlight w:val="none"/>
                <w:lang w:val="en-US" w:eastAsia="zh-CN" w:bidi="zh-CN"/>
              </w:rPr>
            </w:pPr>
          </w:p>
        </w:tc>
        <w:tc>
          <w:tcPr>
            <w:tcW w:w="3598" w:type="dxa"/>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kern w:val="0"/>
                <w:sz w:val="22"/>
                <w:szCs w:val="22"/>
                <w:highlight w:val="none"/>
                <w:lang w:val="zh-CN" w:eastAsia="zh-CN" w:bidi="zh-CN"/>
              </w:rPr>
            </w:pPr>
            <w:r>
              <w:rPr>
                <w:rFonts w:hint="eastAsia" w:ascii="宋体" w:hAnsi="宋体" w:eastAsia="宋体" w:cs="宋体"/>
                <w:color w:val="auto"/>
                <w:kern w:val="0"/>
                <w:highlight w:val="none"/>
                <w:lang w:val="en-US" w:eastAsia="zh-CN" w:bidi="zh-CN"/>
              </w:rPr>
              <w:t>岗位任职能力</w:t>
            </w:r>
          </w:p>
        </w:tc>
        <w:tc>
          <w:tcPr>
            <w:tcW w:w="3598" w:type="dxa"/>
            <w:gridSpan w:val="3"/>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 w:hRule="atLeast"/>
          <w:jc w:val="center"/>
        </w:trPr>
        <w:tc>
          <w:tcPr>
            <w:tcW w:w="5561"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rPr>
                <w:rFonts w:hint="eastAsia" w:ascii="宋体" w:hAnsi="宋体" w:eastAsia="宋体" w:cs="宋体"/>
                <w:color w:val="auto"/>
                <w:kern w:val="0"/>
                <w:highlight w:val="none"/>
                <w:lang w:val="en-US" w:eastAsia="zh-CN" w:bidi="zh-CN"/>
              </w:rPr>
            </w:pPr>
            <w:r>
              <w:rPr>
                <w:rFonts w:hint="eastAsia" w:ascii="宋体" w:hAnsi="宋体" w:eastAsia="宋体" w:cs="宋体"/>
                <w:b/>
                <w:bCs/>
                <w:color w:val="auto"/>
                <w:kern w:val="0"/>
                <w:highlight w:val="none"/>
                <w:lang w:val="en-US" w:eastAsia="zh-CN" w:bidi="zh-CN"/>
              </w:rPr>
              <w:t>总分</w:t>
            </w:r>
          </w:p>
        </w:tc>
        <w:tc>
          <w:tcPr>
            <w:tcW w:w="3598" w:type="dxa"/>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before="0" w:beforeLines="0" w:after="0" w:afterLines="0" w:line="240" w:lineRule="auto"/>
              <w:ind w:left="0" w:right="0" w:firstLine="0" w:firstLineChars="0"/>
              <w:jc w:val="center"/>
              <w:textAlignment w:val="auto"/>
              <w:rPr>
                <w:rFonts w:hint="eastAsia" w:ascii="宋体" w:hAnsi="宋体" w:eastAsia="宋体" w:cs="宋体"/>
                <w:color w:val="auto"/>
                <w:kern w:val="0"/>
                <w:highlight w:val="none"/>
                <w:lang w:val="zh-CN" w:bidi="zh-CN"/>
              </w:rPr>
            </w:pPr>
          </w:p>
        </w:tc>
      </w:tr>
      <w:bookmarkEnd w:id="31"/>
    </w:tbl>
    <w:p>
      <w:pPr>
        <w:pStyle w:val="136"/>
        <w:widowControl/>
        <w:spacing w:line="360" w:lineRule="auto"/>
        <w:jc w:val="left"/>
        <w:textAlignment w:val="baseline"/>
        <w:rPr>
          <w:rFonts w:hint="eastAsia" w:ascii="宋体" w:hAnsi="宋体" w:eastAsia="宋体" w:cs="宋体"/>
          <w:b/>
          <w:color w:val="auto"/>
          <w:sz w:val="24"/>
          <w:highlight w:val="none"/>
        </w:rPr>
      </w:pPr>
    </w:p>
    <w:p>
      <w:pPr>
        <w:pStyle w:val="4"/>
        <w:keepNext w:val="0"/>
        <w:keepLines w:val="0"/>
        <w:pageBreakBefore w:val="0"/>
        <w:widowControl/>
        <w:numPr>
          <w:ilvl w:val="-1"/>
          <w:numId w:val="0"/>
        </w:numPr>
        <w:kinsoku/>
        <w:wordWrap/>
        <w:overflowPunct/>
        <w:topLinePunct w:val="0"/>
        <w:autoSpaceDE/>
        <w:autoSpaceDN/>
        <w:bidi w:val="0"/>
        <w:adjustRightInd w:val="0"/>
        <w:snapToGrid w:val="0"/>
        <w:spacing w:before="0"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六、其他要求</w:t>
      </w:r>
    </w:p>
    <w:p>
      <w:pPr>
        <w:pStyle w:val="136"/>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投标人应充分考虑番禺区图书馆服务工作的具体要求，合同签订后或中标通知书发放后应在15天内完成人员的招聘、合同签订及必要的上岗前培训。投标人也需提交因聘用人员出现离职及缺岗的应急处置方案，同时考虑到图书馆节假日及寒暑假接待高峰期出现人员短缺情况的应对措施。</w:t>
      </w:r>
    </w:p>
    <w:p>
      <w:pPr>
        <w:pStyle w:val="136"/>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对于上份合同聘用的辅助性服务团队工作人员，如采购人认可，中标供应商须无条件接收到本项目，依法依规签订劳动合同和合理安排工作。中标供应商须承诺服务人员薪资待遇、工作时间应符合国家劳动法规定。</w:t>
      </w:r>
    </w:p>
    <w:p>
      <w:pPr>
        <w:pStyle w:val="4"/>
        <w:keepNext w:val="0"/>
        <w:keepLines w:val="0"/>
        <w:pageBreakBefore w:val="0"/>
        <w:widowControl/>
        <w:numPr>
          <w:ilvl w:val="-1"/>
          <w:numId w:val="0"/>
        </w:numPr>
        <w:kinsoku/>
        <w:wordWrap/>
        <w:overflowPunct/>
        <w:topLinePunct w:val="0"/>
        <w:autoSpaceDE/>
        <w:autoSpaceDN/>
        <w:bidi w:val="0"/>
        <w:adjustRightInd w:val="0"/>
        <w:snapToGrid w:val="0"/>
        <w:spacing w:before="0"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七、合同提前终止情形</w:t>
      </w:r>
    </w:p>
    <w:p>
      <w:pPr>
        <w:pStyle w:val="136"/>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本项目中标供应商在服务期限内有下列情形之一的，采购人有单方面提前终止合同的权利，且无需承担任何违约责任</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val="en-US" w:eastAsia="zh-CN"/>
        </w:rPr>
        <w:t>并以书面通知送达为准：</w:t>
      </w:r>
    </w:p>
    <w:p>
      <w:pPr>
        <w:pStyle w:val="136"/>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（一）出现欠</w:t>
      </w:r>
      <w:bookmarkStart w:id="32" w:name="_Toc352751216"/>
      <w:r>
        <w:rPr>
          <w:rFonts w:hint="eastAsia" w:ascii="宋体" w:hAnsi="宋体" w:eastAsia="宋体" w:cs="宋体"/>
          <w:color w:val="auto"/>
          <w:sz w:val="24"/>
          <w:szCs w:val="24"/>
          <w:highlight w:val="none"/>
          <w:lang w:val="en-US" w:eastAsia="zh-CN"/>
        </w:rPr>
        <w:t>薪或严重违约</w:t>
      </w:r>
      <w:bookmarkEnd w:id="32"/>
      <w:r>
        <w:rPr>
          <w:rFonts w:hint="eastAsia" w:ascii="宋体" w:hAnsi="宋体" w:eastAsia="宋体" w:cs="宋体"/>
          <w:color w:val="auto"/>
          <w:sz w:val="24"/>
          <w:szCs w:val="24"/>
          <w:highlight w:val="none"/>
          <w:lang w:val="en-US" w:eastAsia="zh-CN"/>
        </w:rPr>
        <w:t>等行为，无法提供合理的解释及有效的整改措施的；</w:t>
      </w:r>
    </w:p>
    <w:p>
      <w:pPr>
        <w:pStyle w:val="136"/>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（二）因中标供应商管理、服务疏忽或不当而发生重大事故或重大刑事、治安案件或对采购人产生重大负面影响的；</w:t>
      </w:r>
    </w:p>
    <w:p>
      <w:pPr>
        <w:pStyle w:val="136"/>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（三）中标供应商未按中标供应商投标文件提供符合岗位要求的聘用人员，聘用人员数量累计两个月低于总数90%的；</w:t>
      </w:r>
    </w:p>
    <w:p>
      <w:pPr>
        <w:pStyle w:val="136"/>
        <w:keepNext w:val="0"/>
        <w:keepLines w:val="0"/>
        <w:pageBreakBefore w:val="0"/>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（四）出现法律法规禁止以及其他严重违反服务合同的情形的。</w:t>
      </w:r>
    </w:p>
    <w:p>
      <w:pPr>
        <w:pStyle w:val="4"/>
        <w:keepNext w:val="0"/>
        <w:keepLines w:val="0"/>
        <w:pageBreakBefore w:val="0"/>
        <w:widowControl/>
        <w:numPr>
          <w:ilvl w:val="-1"/>
          <w:numId w:val="0"/>
        </w:numPr>
        <w:kinsoku/>
        <w:wordWrap/>
        <w:overflowPunct/>
        <w:topLinePunct w:val="0"/>
        <w:autoSpaceDE/>
        <w:autoSpaceDN/>
        <w:bidi w:val="0"/>
        <w:adjustRightInd w:val="0"/>
        <w:snapToGrid w:val="0"/>
        <w:spacing w:before="0" w:beforeLines="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八、付款方式</w:t>
      </w:r>
    </w:p>
    <w:p>
      <w:pPr>
        <w:pStyle w:val="136"/>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费分2年支付，每年服务费按12期支付，每年第1至11期，按月结算，每月15日前支付当月服务费，采购人须在收到中标供应商提供等额的正式发票5个工作日内办理支付手续，若中标供应商出现违约或考评未达标导致扣罚相关费用时，将在下月服务费支付时扣除相应金额；第12期费用，采购人收到中标供应商提供的年度履约验收成果清单的所有资料和发票后，考核小组验收合格后支付。若中标供应商出现合同终止情形的，当月服务期不足一个月时按日计算。</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因采购人使用的是财政资金，采购人在规定的付款时间内向相关财政部门申请支付手续，最终的款项支付时间以财政部门下达资金的时间为准，由此原因造成的延期付款免责。</w:t>
      </w:r>
    </w:p>
    <w:p>
      <w:pPr>
        <w:rPr>
          <w:rFonts w:hint="eastAsia" w:ascii="宋体" w:hAnsi="宋体" w:eastAsia="宋体" w:cs="宋体"/>
          <w:color w:val="auto"/>
          <w:highlight w:val="none"/>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Pr>
        <w:keepNext w:val="0"/>
        <w:keepLines w:val="0"/>
        <w:pageBreakBefore w:val="0"/>
        <w:kinsoku/>
        <w:wordWrap/>
        <w:overflowPunct/>
        <w:topLinePunct w:val="0"/>
        <w:autoSpaceDE/>
        <w:autoSpaceDN/>
        <w:bidi w:val="0"/>
        <w:spacing w:line="360" w:lineRule="auto"/>
        <w:ind w:left="0" w:leftChars="0" w:firstLine="0" w:firstLineChars="0"/>
        <w:jc w:val="left"/>
        <w:rPr>
          <w:rFonts w:hint="eastAsia" w:ascii="宋体" w:hAnsi="宋体" w:eastAsia="宋体" w:cs="宋体"/>
          <w:color w:val="auto"/>
          <w:highlight w:val="none"/>
        </w:rPr>
      </w:pPr>
    </w:p>
    <w:sectPr>
      <w:footerReference r:id="rId5" w:type="default"/>
      <w:footerReference r:id="rId6" w:type="even"/>
      <w:pgSz w:w="11906" w:h="16838"/>
      <w:pgMar w:top="1247" w:right="1247" w:bottom="1247" w:left="1247" w:header="851" w:footer="680" w:gutter="0"/>
      <w:pgNumType w:fmt="decimal" w:start="1"/>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40"/>
      </w:pPr>
      <w:r>
        <w:separator/>
      </w:r>
    </w:p>
  </w:endnote>
  <w:endnote w:type="continuationSeparator" w:id="1">
    <w:p>
      <w:pPr>
        <w:spacing w:line="240" w:lineRule="auto"/>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仪正圆 55简">
    <w:altName w:val="宋体"/>
    <w:panose1 w:val="00020600040101010101"/>
    <w:charset w:val="86"/>
    <w:family w:val="auto"/>
    <w:pitch w:val="default"/>
    <w:sig w:usb0="00000000" w:usb1="00000000" w:usb2="00000016" w:usb3="00000000" w:csb0="0004009F" w:csb1="00000000"/>
  </w:font>
  <w:font w:name="汉仪文黑-55简">
    <w:altName w:val="黑体"/>
    <w:panose1 w:val="00020600040101010101"/>
    <w:charset w:val="86"/>
    <w:family w:val="roman"/>
    <w:pitch w:val="default"/>
    <w:sig w:usb0="00000000" w:usb1="00000000" w:usb2="00000016"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39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60"/>
      <w:rPr>
        <w:rStyle w:val="57"/>
      </w:rPr>
    </w:pPr>
    <w:r>
      <w:fldChar w:fldCharType="begin"/>
    </w:r>
    <w:r>
      <w:rPr>
        <w:rStyle w:val="57"/>
        <w:highlight w:val="white"/>
      </w:rPr>
      <w:instrText xml:space="preserve">PAGE  </w:instrText>
    </w:r>
    <w:r>
      <w:fldChar w:fldCharType="separate"/>
    </w:r>
    <w:r>
      <w:rPr>
        <w:rStyle w:val="57"/>
        <w:highlight w:val="white"/>
      </w:rPr>
      <w:t>34</w:t>
    </w:r>
    <w:r>
      <w:fldChar w:fldCharType="end"/>
    </w:r>
  </w:p>
  <w:p>
    <w:pPr>
      <w:pStyle w:val="36"/>
      <w:ind w:firstLine="360"/>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40"/>
      </w:pPr>
      <w:r>
        <w:separator/>
      </w:r>
    </w:p>
  </w:footnote>
  <w:footnote w:type="continuationSeparator" w:id="1">
    <w:p>
      <w:pPr>
        <w:spacing w:before="0" w:after="0" w:line="360" w:lineRule="auto"/>
        <w:ind w:firstLine="4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52CBD"/>
    <w:multiLevelType w:val="singleLevel"/>
    <w:tmpl w:val="87B52CBD"/>
    <w:lvl w:ilvl="0" w:tentative="0">
      <w:start w:val="1"/>
      <w:numFmt w:val="bullet"/>
      <w:pStyle w:val="17"/>
      <w:lvlText w:val=""/>
      <w:lvlJc w:val="left"/>
      <w:pPr>
        <w:ind w:left="860" w:hanging="440"/>
      </w:pPr>
      <w:rPr>
        <w:rFonts w:hint="default" w:ascii="Wingdings" w:hAnsi="Wingdings"/>
        <w:color w:val="auto"/>
      </w:rPr>
    </w:lvl>
  </w:abstractNum>
  <w:abstractNum w:abstractNumId="1">
    <w:nsid w:val="BBD748A0"/>
    <w:multiLevelType w:val="singleLevel"/>
    <w:tmpl w:val="BBD748A0"/>
    <w:lvl w:ilvl="0" w:tentative="0">
      <w:start w:val="1"/>
      <w:numFmt w:val="decimal"/>
      <w:suff w:val="nothing"/>
      <w:lvlText w:val="%1、"/>
      <w:lvlJc w:val="left"/>
    </w:lvl>
  </w:abstractNum>
  <w:abstractNum w:abstractNumId="2">
    <w:nsid w:val="E95CB16D"/>
    <w:multiLevelType w:val="singleLevel"/>
    <w:tmpl w:val="E95CB16D"/>
    <w:lvl w:ilvl="0" w:tentative="0">
      <w:start w:val="4"/>
      <w:numFmt w:val="decimal"/>
      <w:lvlText w:val="%1."/>
      <w:lvlJc w:val="left"/>
      <w:pPr>
        <w:tabs>
          <w:tab w:val="left" w:pos="312"/>
        </w:tabs>
      </w:pPr>
    </w:lvl>
  </w:abstractNum>
  <w:abstractNum w:abstractNumId="3">
    <w:nsid w:val="EC679EF4"/>
    <w:multiLevelType w:val="singleLevel"/>
    <w:tmpl w:val="EC679EF4"/>
    <w:lvl w:ilvl="0" w:tentative="0">
      <w:start w:val="1"/>
      <w:numFmt w:val="bullet"/>
      <w:pStyle w:val="13"/>
      <w:lvlText w:val=""/>
      <w:lvlJc w:val="left"/>
      <w:pPr>
        <w:ind w:left="420" w:leftChars="0" w:hanging="420" w:firstLineChars="0"/>
      </w:pPr>
      <w:rPr>
        <w:rFonts w:hint="default" w:ascii="Wingdings" w:hAnsi="Wingdings" w:cs="Wingdings"/>
      </w:rPr>
    </w:lvl>
  </w:abstractNum>
  <w:abstractNum w:abstractNumId="4">
    <w:nsid w:val="099BA5EE"/>
    <w:multiLevelType w:val="singleLevel"/>
    <w:tmpl w:val="099BA5EE"/>
    <w:lvl w:ilvl="0" w:tentative="0">
      <w:start w:val="1"/>
      <w:numFmt w:val="bullet"/>
      <w:pStyle w:val="21"/>
      <w:lvlText w:val=""/>
      <w:lvlJc w:val="left"/>
      <w:pPr>
        <w:ind w:left="420" w:leftChars="0" w:hanging="420" w:firstLineChars="0"/>
      </w:pPr>
      <w:rPr>
        <w:rFonts w:hint="default" w:ascii="Wingdings" w:hAnsi="Wingdings" w:cs="Wingdings"/>
      </w:rPr>
    </w:lvl>
  </w:abstractNum>
  <w:abstractNum w:abstractNumId="5">
    <w:nsid w:val="155C221A"/>
    <w:multiLevelType w:val="multilevel"/>
    <w:tmpl w:val="155C221A"/>
    <w:lvl w:ilvl="0" w:tentative="0">
      <w:start w:val="1"/>
      <w:numFmt w:val="bullet"/>
      <w:pStyle w:val="25"/>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6">
    <w:nsid w:val="32411EB3"/>
    <w:multiLevelType w:val="multilevel"/>
    <w:tmpl w:val="32411EB3"/>
    <w:lvl w:ilvl="0" w:tentative="0">
      <w:start w:val="1"/>
      <w:numFmt w:val="chineseCountingThousand"/>
      <w:pStyle w:val="114"/>
      <w:lvlText w:val="%1、"/>
      <w:lvlJc w:val="left"/>
      <w:pPr>
        <w:ind w:left="425" w:hanging="425"/>
      </w:pPr>
      <w:rPr>
        <w:rFonts w:hint="eastAsia"/>
        <w:sz w:val="24"/>
        <w:szCs w:val="24"/>
        <w:lang w:val="en-US"/>
      </w:rPr>
    </w:lvl>
    <w:lvl w:ilvl="1" w:tentative="0">
      <w:start w:val="1"/>
      <w:numFmt w:val="chineseCountingThousand"/>
      <w:lvlText w:val="（%2）"/>
      <w:lvlJc w:val="left"/>
      <w:pPr>
        <w:ind w:left="992" w:hanging="567"/>
      </w:pPr>
      <w:rPr>
        <w:rFonts w:hint="eastAsia" w:ascii="宋体" w:hAnsi="宋体" w:eastAsia="宋体"/>
        <w:b/>
        <w:color w:val="auto"/>
        <w:sz w:val="24"/>
        <w:szCs w:val="24"/>
      </w:rPr>
    </w:lvl>
    <w:lvl w:ilvl="2" w:tentative="0">
      <w:start w:val="1"/>
      <w:numFmt w:val="decimal"/>
      <w:lvlText w:val="%3．"/>
      <w:lvlJc w:val="left"/>
      <w:pPr>
        <w:tabs>
          <w:tab w:val="left" w:pos="840"/>
        </w:tabs>
        <w:ind w:left="840" w:hanging="420"/>
      </w:pPr>
      <w:rPr>
        <w:rFonts w:hint="default"/>
        <w:sz w:val="24"/>
        <w:szCs w:val="24"/>
        <w:lang w:val="en-US"/>
      </w:rPr>
    </w:lvl>
    <w:lvl w:ilvl="3" w:tentative="0">
      <w:start w:val="1"/>
      <w:numFmt w:val="decimal"/>
      <w:lvlText w:val="(%4)"/>
      <w:lvlJc w:val="left"/>
      <w:pPr>
        <w:ind w:left="1984" w:hanging="708"/>
      </w:pPr>
      <w:rPr>
        <w:rFonts w:hint="eastAsia" w:ascii="宋体" w:hAnsi="宋体" w:eastAsia="宋体"/>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3DAE7315"/>
    <w:multiLevelType w:val="multilevel"/>
    <w:tmpl w:val="3DAE7315"/>
    <w:lvl w:ilvl="0" w:tentative="0">
      <w:start w:val="1"/>
      <w:numFmt w:val="decimal"/>
      <w:pStyle w:val="103"/>
      <w:lvlText w:val="%1."/>
      <w:lvlJc w:val="left"/>
      <w:pPr>
        <w:tabs>
          <w:tab w:val="left" w:pos="965"/>
        </w:tabs>
        <w:ind w:left="965" w:hanging="425"/>
      </w:pPr>
      <w:rPr>
        <w:rFonts w:hint="eastAsia"/>
      </w:rPr>
    </w:lvl>
    <w:lvl w:ilvl="1" w:tentative="0">
      <w:start w:val="1"/>
      <w:numFmt w:val="decimal"/>
      <w:lvlText w:val="%1.%2."/>
      <w:lvlJc w:val="left"/>
      <w:pPr>
        <w:tabs>
          <w:tab w:val="left" w:pos="1107"/>
        </w:tabs>
        <w:ind w:left="1107" w:hanging="567"/>
      </w:pPr>
      <w:rPr>
        <w:rFonts w:hint="eastAsia"/>
      </w:rPr>
    </w:lvl>
    <w:lvl w:ilvl="2" w:tentative="0">
      <w:start w:val="1"/>
      <w:numFmt w:val="decimal"/>
      <w:lvlText w:val="%1.%2.%3."/>
      <w:lvlJc w:val="left"/>
      <w:pPr>
        <w:tabs>
          <w:tab w:val="left" w:pos="1249"/>
        </w:tabs>
        <w:ind w:left="1249" w:hanging="709"/>
      </w:pPr>
      <w:rPr>
        <w:rFonts w:hint="eastAsia"/>
      </w:rPr>
    </w:lvl>
    <w:lvl w:ilvl="3" w:tentative="0">
      <w:start w:val="1"/>
      <w:numFmt w:val="decimal"/>
      <w:lvlText w:val="%1.%2.%3.%4."/>
      <w:lvlJc w:val="left"/>
      <w:pPr>
        <w:tabs>
          <w:tab w:val="left" w:pos="1391"/>
        </w:tabs>
        <w:ind w:left="1391" w:hanging="851"/>
      </w:pPr>
      <w:rPr>
        <w:rFonts w:hint="eastAsia"/>
      </w:rPr>
    </w:lvl>
    <w:lvl w:ilvl="4" w:tentative="0">
      <w:start w:val="1"/>
      <w:numFmt w:val="decimal"/>
      <w:lvlText w:val="%1.%2.%3.%4.%5."/>
      <w:lvlJc w:val="left"/>
      <w:pPr>
        <w:tabs>
          <w:tab w:val="left" w:pos="1532"/>
        </w:tabs>
        <w:ind w:left="1532" w:hanging="992"/>
      </w:pPr>
      <w:rPr>
        <w:rFonts w:hint="eastAsia"/>
      </w:rPr>
    </w:lvl>
    <w:lvl w:ilvl="5" w:tentative="0">
      <w:start w:val="1"/>
      <w:numFmt w:val="decimal"/>
      <w:lvlText w:val="%1.%2.%3.%4.%5.%6."/>
      <w:lvlJc w:val="left"/>
      <w:pPr>
        <w:tabs>
          <w:tab w:val="left" w:pos="1674"/>
        </w:tabs>
        <w:ind w:left="1674" w:hanging="1134"/>
      </w:pPr>
      <w:rPr>
        <w:rFonts w:hint="eastAsia"/>
      </w:rPr>
    </w:lvl>
    <w:lvl w:ilvl="6" w:tentative="0">
      <w:start w:val="1"/>
      <w:numFmt w:val="decimal"/>
      <w:lvlText w:val="%1.%2.%3.%4.%5.%6.%7."/>
      <w:lvlJc w:val="left"/>
      <w:pPr>
        <w:tabs>
          <w:tab w:val="left" w:pos="1816"/>
        </w:tabs>
        <w:ind w:left="1816" w:hanging="1276"/>
      </w:pPr>
      <w:rPr>
        <w:rFonts w:hint="eastAsia"/>
      </w:rPr>
    </w:lvl>
    <w:lvl w:ilvl="7" w:tentative="0">
      <w:start w:val="1"/>
      <w:numFmt w:val="decimal"/>
      <w:lvlText w:val="%1.%2.%3.%4.%5.%6.%7.%8."/>
      <w:lvlJc w:val="left"/>
      <w:pPr>
        <w:tabs>
          <w:tab w:val="left" w:pos="1958"/>
        </w:tabs>
        <w:ind w:left="1958" w:hanging="1418"/>
      </w:pPr>
      <w:rPr>
        <w:rFonts w:hint="eastAsia"/>
      </w:rPr>
    </w:lvl>
    <w:lvl w:ilvl="8" w:tentative="0">
      <w:start w:val="1"/>
      <w:numFmt w:val="decimal"/>
      <w:lvlText w:val="%1.%2.%3.%4.%5.%6.%7.%8.%9."/>
      <w:lvlJc w:val="left"/>
      <w:pPr>
        <w:tabs>
          <w:tab w:val="left" w:pos="2099"/>
        </w:tabs>
        <w:ind w:left="2099" w:hanging="1559"/>
      </w:pPr>
      <w:rPr>
        <w:rFonts w:hint="eastAsia"/>
      </w:rPr>
    </w:lvl>
  </w:abstractNum>
  <w:abstractNum w:abstractNumId="8">
    <w:nsid w:val="496C73A5"/>
    <w:multiLevelType w:val="multilevel"/>
    <w:tmpl w:val="496C73A5"/>
    <w:lvl w:ilvl="0" w:tentative="0">
      <w:start w:val="1"/>
      <w:numFmt w:val="decimal"/>
      <w:pStyle w:val="14"/>
      <w:lvlText w:val="%1."/>
      <w:lvlJc w:val="left"/>
      <w:pPr>
        <w:tabs>
          <w:tab w:val="left" w:pos="0"/>
        </w:tabs>
        <w:ind w:left="0" w:leftChars="0" w:firstLine="0" w:firstLineChars="0"/>
      </w:pPr>
      <w:rPr>
        <w:rFonts w:hint="default"/>
      </w:rPr>
    </w:lvl>
    <w:lvl w:ilvl="1" w:tentative="0">
      <w:start w:val="1"/>
      <w:numFmt w:val="decimal"/>
      <w:pStyle w:val="12"/>
      <w:lvlText w:val="%1.%2."/>
      <w:lvlJc w:val="left"/>
      <w:pPr>
        <w:tabs>
          <w:tab w:val="left" w:pos="0"/>
        </w:tabs>
        <w:ind w:left="0" w:leftChars="0" w:firstLine="0" w:firstLineChars="0"/>
      </w:pPr>
      <w:rPr>
        <w:rFonts w:hint="default"/>
      </w:rPr>
    </w:lvl>
    <w:lvl w:ilvl="2" w:tentative="0">
      <w:start w:val="1"/>
      <w:numFmt w:val="decimal"/>
      <w:pStyle w:val="24"/>
      <w:lvlText w:val="%1.%2.%3."/>
      <w:lvlJc w:val="left"/>
      <w:pPr>
        <w:tabs>
          <w:tab w:val="left" w:pos="0"/>
        </w:tabs>
        <w:ind w:left="0" w:leftChars="0" w:firstLine="0" w:firstLineChars="0"/>
      </w:pPr>
      <w:rPr>
        <w:rFonts w:hint="default"/>
      </w:rPr>
    </w:lvl>
    <w:lvl w:ilvl="3" w:tentative="0">
      <w:start w:val="1"/>
      <w:numFmt w:val="decimal"/>
      <w:pStyle w:val="30"/>
      <w:lvlText w:val="%1.%2.%3.%4."/>
      <w:lvlJc w:val="left"/>
      <w:pPr>
        <w:tabs>
          <w:tab w:val="left" w:pos="0"/>
        </w:tabs>
        <w:ind w:left="0" w:leftChars="0" w:firstLine="0" w:firstLineChars="0"/>
      </w:pPr>
      <w:rPr>
        <w:rFonts w:hint="default"/>
      </w:rPr>
    </w:lvl>
    <w:lvl w:ilvl="4" w:tentative="0">
      <w:start w:val="1"/>
      <w:numFmt w:val="decimal"/>
      <w:pStyle w:val="40"/>
      <w:lvlText w:val="%1.%2.%3.%4.%5."/>
      <w:lvlJc w:val="left"/>
      <w:pPr>
        <w:tabs>
          <w:tab w:val="left" w:pos="0"/>
        </w:tabs>
        <w:ind w:left="0" w:leftChars="0" w:firstLine="0" w:firstLineChars="0"/>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B5F902C"/>
    <w:multiLevelType w:val="multilevel"/>
    <w:tmpl w:val="5B5F902C"/>
    <w:lvl w:ilvl="0" w:tentative="0">
      <w:start w:val="1"/>
      <w:numFmt w:val="chineseCounting"/>
      <w:pStyle w:val="2"/>
      <w:lvlText w:val="第%1章 "/>
      <w:lvlJc w:val="left"/>
      <w:pPr>
        <w:ind w:left="440" w:hanging="440"/>
      </w:pPr>
      <w:rPr>
        <w:rFonts w:hint="eastAsia"/>
        <w:b/>
        <w:bCs w:val="0"/>
        <w:i w:val="0"/>
        <w:iCs/>
        <w:color w:val="auto"/>
      </w:rPr>
    </w:lvl>
    <w:lvl w:ilvl="1" w:tentative="0">
      <w:start w:val="1"/>
      <w:numFmt w:val="chineseCounting"/>
      <w:pStyle w:val="3"/>
      <w:lvlText w:val="第%2节 "/>
      <w:lvlJc w:val="left"/>
      <w:pPr>
        <w:ind w:left="0" w:firstLine="0"/>
      </w:pPr>
      <w:rPr>
        <w:rFonts w:hint="eastAsia"/>
      </w:rPr>
    </w:lvl>
    <w:lvl w:ilvl="2" w:tentative="0">
      <w:start w:val="1"/>
      <w:numFmt w:val="chineseCounting"/>
      <w:pStyle w:val="4"/>
      <w:lvlText w:val="%3、"/>
      <w:lvlJc w:val="left"/>
      <w:pPr>
        <w:ind w:left="0" w:firstLine="0"/>
      </w:pPr>
      <w:rPr>
        <w:rFonts w:hint="eastAsia"/>
      </w:rPr>
    </w:lvl>
    <w:lvl w:ilvl="3" w:tentative="0">
      <w:start w:val="1"/>
      <w:numFmt w:val="chineseCounting"/>
      <w:pStyle w:val="5"/>
      <w:lvlText w:val="(%4) "/>
      <w:lvlJc w:val="left"/>
      <w:pPr>
        <w:ind w:left="0" w:firstLine="0"/>
      </w:pPr>
      <w:rPr>
        <w:rFonts w:hint="eastAsia"/>
      </w:rPr>
    </w:lvl>
    <w:lvl w:ilvl="4" w:tentative="0">
      <w:start w:val="1"/>
      <w:numFmt w:val="decimalFullWidth"/>
      <w:pStyle w:val="6"/>
      <w:lvlText w:val="%5、"/>
      <w:lvlJc w:val="left"/>
      <w:pPr>
        <w:ind w:left="0" w:firstLine="0"/>
      </w:pPr>
      <w:rPr>
        <w:rFonts w:hint="eastAsia"/>
      </w:rPr>
    </w:lvl>
    <w:lvl w:ilvl="5" w:tentative="0">
      <w:start w:val="1"/>
      <w:numFmt w:val="decimalFullWidth"/>
      <w:pStyle w:val="7"/>
      <w:lvlText w:val="%6)"/>
      <w:lvlJc w:val="left"/>
      <w:pPr>
        <w:tabs>
          <w:tab w:val="left" w:pos="420"/>
        </w:tabs>
        <w:ind w:left="0" w:firstLine="0"/>
      </w:pPr>
      <w:rPr>
        <w:rFonts w:hint="eastAsia"/>
      </w:rPr>
    </w:lvl>
    <w:lvl w:ilvl="6" w:tentative="0">
      <w:start w:val="1"/>
      <w:numFmt w:val="lowerLetter"/>
      <w:pStyle w:val="8"/>
      <w:suff w:val="nothing"/>
      <w:lvlText w:val="%7. "/>
      <w:lvlJc w:val="left"/>
      <w:pPr>
        <w:tabs>
          <w:tab w:val="left" w:pos="420"/>
        </w:tabs>
        <w:ind w:left="0" w:firstLine="0"/>
      </w:pPr>
      <w:rPr>
        <w:rFonts w:hint="eastAsia"/>
      </w:rPr>
    </w:lvl>
    <w:lvl w:ilvl="7" w:tentative="0">
      <w:start w:val="1"/>
      <w:numFmt w:val="lowerLetter"/>
      <w:pStyle w:val="9"/>
      <w:lvlText w:val="%8) "/>
      <w:lvlJc w:val="left"/>
      <w:pPr>
        <w:ind w:left="0" w:firstLine="0"/>
      </w:pPr>
      <w:rPr>
        <w:rFonts w:hint="eastAsia"/>
      </w:rPr>
    </w:lvl>
    <w:lvl w:ilvl="8" w:tentative="0">
      <w:start w:val="1"/>
      <w:numFmt w:val="upperRoman"/>
      <w:pStyle w:val="10"/>
      <w:lvlText w:val="%9."/>
      <w:lvlJc w:val="left"/>
      <w:pPr>
        <w:ind w:left="0" w:firstLine="0"/>
      </w:pPr>
      <w:rPr>
        <w:rFonts w:hint="eastAsia"/>
      </w:rPr>
    </w:lvl>
  </w:abstractNum>
  <w:abstractNum w:abstractNumId="10">
    <w:nsid w:val="6CCA5DB4"/>
    <w:multiLevelType w:val="multilevel"/>
    <w:tmpl w:val="6CCA5DB4"/>
    <w:lvl w:ilvl="0" w:tentative="0">
      <w:start w:val="1"/>
      <w:numFmt w:val="bullet"/>
      <w:pStyle w:val="29"/>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1">
    <w:nsid w:val="6E6F60ED"/>
    <w:multiLevelType w:val="multilevel"/>
    <w:tmpl w:val="6E6F60ED"/>
    <w:lvl w:ilvl="0" w:tentative="0">
      <w:start w:val="1"/>
      <w:numFmt w:val="decimal"/>
      <w:pStyle w:val="151"/>
      <w:lvlText w:val="%1"/>
      <w:lvlJc w:val="left"/>
      <w:pPr>
        <w:ind w:left="432" w:hanging="432"/>
      </w:pPr>
    </w:lvl>
    <w:lvl w:ilvl="1" w:tentative="0">
      <w:start w:val="1"/>
      <w:numFmt w:val="decimal"/>
      <w:pStyle w:val="153"/>
      <w:lvlText w:val="%1.%2"/>
      <w:lvlJc w:val="left"/>
      <w:pPr>
        <w:ind w:left="576" w:hanging="576"/>
      </w:pPr>
    </w:lvl>
    <w:lvl w:ilvl="2" w:tentative="0">
      <w:start w:val="1"/>
      <w:numFmt w:val="decimal"/>
      <w:pStyle w:val="149"/>
      <w:lvlText w:val="%1.%2.%3"/>
      <w:lvlJc w:val="left"/>
      <w:pPr>
        <w:ind w:left="720" w:hanging="720"/>
      </w:pPr>
    </w:lvl>
    <w:lvl w:ilvl="3" w:tentative="0">
      <w:start w:val="1"/>
      <w:numFmt w:val="decimal"/>
      <w:pStyle w:val="155"/>
      <w:lvlText w:val="%1.%2.%3.%4"/>
      <w:lvlJc w:val="left"/>
      <w:pPr>
        <w:ind w:left="864" w:hanging="864"/>
      </w:pPr>
    </w:lvl>
    <w:lvl w:ilvl="4" w:tentative="0">
      <w:start w:val="1"/>
      <w:numFmt w:val="decimal"/>
      <w:pStyle w:val="157"/>
      <w:lvlText w:val="%1.%2.%3.%4.%5"/>
      <w:lvlJc w:val="left"/>
      <w:pPr>
        <w:ind w:left="1008" w:hanging="1008"/>
      </w:pPr>
    </w:lvl>
    <w:lvl w:ilvl="5" w:tentative="0">
      <w:start w:val="1"/>
      <w:numFmt w:val="decimal"/>
      <w:pStyle w:val="159"/>
      <w:lvlText w:val="%1.%2.%3.%4.%5.%6"/>
      <w:lvlJc w:val="left"/>
      <w:pPr>
        <w:ind w:left="1152" w:hanging="1152"/>
      </w:pPr>
    </w:lvl>
    <w:lvl w:ilvl="6" w:tentative="0">
      <w:start w:val="1"/>
      <w:numFmt w:val="decimal"/>
      <w:pStyle w:val="161"/>
      <w:lvlText w:val="%1.%2.%3.%4.%5.%6.%7"/>
      <w:lvlJc w:val="left"/>
      <w:pPr>
        <w:ind w:left="1296" w:hanging="1296"/>
      </w:pPr>
    </w:lvl>
    <w:lvl w:ilvl="7" w:tentative="0">
      <w:start w:val="1"/>
      <w:numFmt w:val="decimal"/>
      <w:pStyle w:val="163"/>
      <w:lvlText w:val="%1.%2.%3.%4.%5.%6.%7.%8"/>
      <w:lvlJc w:val="left"/>
      <w:pPr>
        <w:ind w:left="1440" w:hanging="1440"/>
      </w:pPr>
    </w:lvl>
    <w:lvl w:ilvl="8" w:tentative="0">
      <w:start w:val="1"/>
      <w:numFmt w:val="decimal"/>
      <w:pStyle w:val="165"/>
      <w:lvlText w:val="%1.%2.%3.%4.%5.%6.%7.%8.%9"/>
      <w:lvlJc w:val="left"/>
      <w:pPr>
        <w:ind w:left="1584" w:hanging="1584"/>
      </w:pPr>
    </w:lvl>
  </w:abstractNum>
  <w:num w:numId="1">
    <w:abstractNumId w:val="9"/>
  </w:num>
  <w:num w:numId="2">
    <w:abstractNumId w:val="8"/>
  </w:num>
  <w:num w:numId="3">
    <w:abstractNumId w:val="3"/>
  </w:num>
  <w:num w:numId="4">
    <w:abstractNumId w:val="0"/>
  </w:num>
  <w:num w:numId="5">
    <w:abstractNumId w:val="4"/>
  </w:num>
  <w:num w:numId="6">
    <w:abstractNumId w:val="5"/>
  </w:num>
  <w:num w:numId="7">
    <w:abstractNumId w:val="10"/>
  </w:num>
  <w:num w:numId="8">
    <w:abstractNumId w:val="7"/>
  </w:num>
  <w:num w:numId="9">
    <w:abstractNumId w:val="6"/>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ZDIxZGRlMTliODhjZjY5NzRjNTE4ZmJjNmEwOTAifQ=="/>
    <w:docVar w:name="KSO_WPS_MARK_KEY" w:val="d005e6b2-3213-4e0e-8781-b4409ca60c39"/>
  </w:docVars>
  <w:rsids>
    <w:rsidRoot w:val="00172A27"/>
    <w:rsid w:val="00010EA0"/>
    <w:rsid w:val="00023E7D"/>
    <w:rsid w:val="0003018E"/>
    <w:rsid w:val="0003251C"/>
    <w:rsid w:val="000F0A3B"/>
    <w:rsid w:val="00172A27"/>
    <w:rsid w:val="002D70BF"/>
    <w:rsid w:val="00304D9A"/>
    <w:rsid w:val="003158D9"/>
    <w:rsid w:val="00333A2A"/>
    <w:rsid w:val="00365022"/>
    <w:rsid w:val="003E661D"/>
    <w:rsid w:val="003F7FC6"/>
    <w:rsid w:val="00444E38"/>
    <w:rsid w:val="00481FA8"/>
    <w:rsid w:val="004D3DCE"/>
    <w:rsid w:val="0053089A"/>
    <w:rsid w:val="00561ECF"/>
    <w:rsid w:val="005F2A96"/>
    <w:rsid w:val="007B4ADC"/>
    <w:rsid w:val="007B69C7"/>
    <w:rsid w:val="00830449"/>
    <w:rsid w:val="00A23631"/>
    <w:rsid w:val="00A61373"/>
    <w:rsid w:val="00A73E13"/>
    <w:rsid w:val="00B05804"/>
    <w:rsid w:val="00B071DD"/>
    <w:rsid w:val="00C116F4"/>
    <w:rsid w:val="00C9302B"/>
    <w:rsid w:val="00CD53B6"/>
    <w:rsid w:val="00D76567"/>
    <w:rsid w:val="00E11BAD"/>
    <w:rsid w:val="00E22848"/>
    <w:rsid w:val="00F21A3A"/>
    <w:rsid w:val="00FB0F6A"/>
    <w:rsid w:val="00FC3BEA"/>
    <w:rsid w:val="00FF4545"/>
    <w:rsid w:val="0100390C"/>
    <w:rsid w:val="01AA3877"/>
    <w:rsid w:val="02016291"/>
    <w:rsid w:val="05C2572E"/>
    <w:rsid w:val="075D4922"/>
    <w:rsid w:val="09615163"/>
    <w:rsid w:val="0A79472F"/>
    <w:rsid w:val="0C566F6F"/>
    <w:rsid w:val="0C6E60F3"/>
    <w:rsid w:val="0D681B8E"/>
    <w:rsid w:val="0EBB5316"/>
    <w:rsid w:val="0EEC05AB"/>
    <w:rsid w:val="0F1220D7"/>
    <w:rsid w:val="100E42EE"/>
    <w:rsid w:val="122B0706"/>
    <w:rsid w:val="13763F01"/>
    <w:rsid w:val="14A14FAE"/>
    <w:rsid w:val="14CB19A8"/>
    <w:rsid w:val="151A2C62"/>
    <w:rsid w:val="156E7942"/>
    <w:rsid w:val="16623CDE"/>
    <w:rsid w:val="176825CE"/>
    <w:rsid w:val="18044340"/>
    <w:rsid w:val="18F70889"/>
    <w:rsid w:val="19223428"/>
    <w:rsid w:val="19394145"/>
    <w:rsid w:val="19A60971"/>
    <w:rsid w:val="1A0B0A22"/>
    <w:rsid w:val="1AFB1586"/>
    <w:rsid w:val="1BB84BFC"/>
    <w:rsid w:val="1D491381"/>
    <w:rsid w:val="1D741997"/>
    <w:rsid w:val="1DF257F7"/>
    <w:rsid w:val="1FAC6087"/>
    <w:rsid w:val="1FAD2A59"/>
    <w:rsid w:val="1FB907B8"/>
    <w:rsid w:val="20311235"/>
    <w:rsid w:val="20C75D9C"/>
    <w:rsid w:val="20DB415A"/>
    <w:rsid w:val="21147951"/>
    <w:rsid w:val="21483270"/>
    <w:rsid w:val="215372DD"/>
    <w:rsid w:val="215D225D"/>
    <w:rsid w:val="21CE63DA"/>
    <w:rsid w:val="229F6E45"/>
    <w:rsid w:val="235C3345"/>
    <w:rsid w:val="23E16035"/>
    <w:rsid w:val="23EB69AC"/>
    <w:rsid w:val="245A2A83"/>
    <w:rsid w:val="261531F4"/>
    <w:rsid w:val="273F760A"/>
    <w:rsid w:val="275D4D64"/>
    <w:rsid w:val="276D3270"/>
    <w:rsid w:val="27C17A01"/>
    <w:rsid w:val="27EF7DDE"/>
    <w:rsid w:val="288B50C2"/>
    <w:rsid w:val="2B6F32B8"/>
    <w:rsid w:val="2C564EB8"/>
    <w:rsid w:val="2D160C36"/>
    <w:rsid w:val="2E031D70"/>
    <w:rsid w:val="2ED7364E"/>
    <w:rsid w:val="2FA06136"/>
    <w:rsid w:val="304276A6"/>
    <w:rsid w:val="30D537E0"/>
    <w:rsid w:val="30D90C16"/>
    <w:rsid w:val="32872FA2"/>
    <w:rsid w:val="32FE5DAE"/>
    <w:rsid w:val="339C6C14"/>
    <w:rsid w:val="33D060F6"/>
    <w:rsid w:val="34E66BA3"/>
    <w:rsid w:val="34FD1EFB"/>
    <w:rsid w:val="35220816"/>
    <w:rsid w:val="359E5497"/>
    <w:rsid w:val="35FA3DA9"/>
    <w:rsid w:val="360A4309"/>
    <w:rsid w:val="36822F99"/>
    <w:rsid w:val="36A91812"/>
    <w:rsid w:val="36F520CE"/>
    <w:rsid w:val="37127CEA"/>
    <w:rsid w:val="383C3F06"/>
    <w:rsid w:val="38955417"/>
    <w:rsid w:val="3A572A48"/>
    <w:rsid w:val="3AB265D9"/>
    <w:rsid w:val="3AE63C51"/>
    <w:rsid w:val="3BC62A80"/>
    <w:rsid w:val="3C964B49"/>
    <w:rsid w:val="3CBD147E"/>
    <w:rsid w:val="3EE871B2"/>
    <w:rsid w:val="41227552"/>
    <w:rsid w:val="416F3C61"/>
    <w:rsid w:val="43421586"/>
    <w:rsid w:val="434923E1"/>
    <w:rsid w:val="4508235C"/>
    <w:rsid w:val="4513485D"/>
    <w:rsid w:val="45C142B9"/>
    <w:rsid w:val="45C51FFB"/>
    <w:rsid w:val="45DE0A3A"/>
    <w:rsid w:val="45ED076E"/>
    <w:rsid w:val="46247B3B"/>
    <w:rsid w:val="47E60EC0"/>
    <w:rsid w:val="48190676"/>
    <w:rsid w:val="493279A7"/>
    <w:rsid w:val="4A213521"/>
    <w:rsid w:val="4B462990"/>
    <w:rsid w:val="4C491101"/>
    <w:rsid w:val="4C9952B8"/>
    <w:rsid w:val="4D190AB7"/>
    <w:rsid w:val="4D500FC4"/>
    <w:rsid w:val="4E8B5DE2"/>
    <w:rsid w:val="4EBC44CE"/>
    <w:rsid w:val="4F297568"/>
    <w:rsid w:val="4F467E0F"/>
    <w:rsid w:val="4F886BB6"/>
    <w:rsid w:val="4FBF3739"/>
    <w:rsid w:val="52750905"/>
    <w:rsid w:val="527E5A0B"/>
    <w:rsid w:val="52911F95"/>
    <w:rsid w:val="532F12CC"/>
    <w:rsid w:val="53664BDE"/>
    <w:rsid w:val="544640D3"/>
    <w:rsid w:val="546F4E2A"/>
    <w:rsid w:val="55293CDA"/>
    <w:rsid w:val="55C15F5B"/>
    <w:rsid w:val="55EA4F1E"/>
    <w:rsid w:val="5664316A"/>
    <w:rsid w:val="57B022EC"/>
    <w:rsid w:val="59080F34"/>
    <w:rsid w:val="59186B39"/>
    <w:rsid w:val="59451E18"/>
    <w:rsid w:val="59743390"/>
    <w:rsid w:val="599B025E"/>
    <w:rsid w:val="59CF0DA6"/>
    <w:rsid w:val="5A13112F"/>
    <w:rsid w:val="5A143570"/>
    <w:rsid w:val="5ABC4D40"/>
    <w:rsid w:val="5C0B21C5"/>
    <w:rsid w:val="5C550FDF"/>
    <w:rsid w:val="5C6021FB"/>
    <w:rsid w:val="5D283143"/>
    <w:rsid w:val="5D9B372D"/>
    <w:rsid w:val="5E491D20"/>
    <w:rsid w:val="5EAB070C"/>
    <w:rsid w:val="5F3B392D"/>
    <w:rsid w:val="5F4D2E70"/>
    <w:rsid w:val="6029712E"/>
    <w:rsid w:val="613E5451"/>
    <w:rsid w:val="622163B3"/>
    <w:rsid w:val="62A32CCC"/>
    <w:rsid w:val="631C5A94"/>
    <w:rsid w:val="636241DB"/>
    <w:rsid w:val="63C82F8A"/>
    <w:rsid w:val="641B449E"/>
    <w:rsid w:val="643F1D08"/>
    <w:rsid w:val="64A26541"/>
    <w:rsid w:val="651417FF"/>
    <w:rsid w:val="6539161B"/>
    <w:rsid w:val="657A22EF"/>
    <w:rsid w:val="66846F11"/>
    <w:rsid w:val="687234C5"/>
    <w:rsid w:val="68FC7232"/>
    <w:rsid w:val="696A57FD"/>
    <w:rsid w:val="697D0F81"/>
    <w:rsid w:val="69E44896"/>
    <w:rsid w:val="6A6330BE"/>
    <w:rsid w:val="6B602A5F"/>
    <w:rsid w:val="6C9F6852"/>
    <w:rsid w:val="6D050DAB"/>
    <w:rsid w:val="6DE12D29"/>
    <w:rsid w:val="6E00105E"/>
    <w:rsid w:val="6E315BD0"/>
    <w:rsid w:val="6E967D6B"/>
    <w:rsid w:val="6EF82A09"/>
    <w:rsid w:val="6F190B3E"/>
    <w:rsid w:val="6FF00118"/>
    <w:rsid w:val="70884450"/>
    <w:rsid w:val="70D867D7"/>
    <w:rsid w:val="70E17ECE"/>
    <w:rsid w:val="70E707C8"/>
    <w:rsid w:val="71285C0F"/>
    <w:rsid w:val="71935CA4"/>
    <w:rsid w:val="71FF7992"/>
    <w:rsid w:val="72107262"/>
    <w:rsid w:val="729A6EF8"/>
    <w:rsid w:val="73854316"/>
    <w:rsid w:val="74461B89"/>
    <w:rsid w:val="75F978E5"/>
    <w:rsid w:val="76B17222"/>
    <w:rsid w:val="76D812DE"/>
    <w:rsid w:val="77680049"/>
    <w:rsid w:val="77E30908"/>
    <w:rsid w:val="783065FE"/>
    <w:rsid w:val="784B5F2F"/>
    <w:rsid w:val="78962944"/>
    <w:rsid w:val="78A81F8C"/>
    <w:rsid w:val="79312349"/>
    <w:rsid w:val="796926C2"/>
    <w:rsid w:val="79773031"/>
    <w:rsid w:val="79D73ACF"/>
    <w:rsid w:val="7A9C7962"/>
    <w:rsid w:val="7B05466C"/>
    <w:rsid w:val="7B66335D"/>
    <w:rsid w:val="7C8806D3"/>
    <w:rsid w:val="7DAD06A2"/>
    <w:rsid w:val="7E011033"/>
    <w:rsid w:val="7E2117BD"/>
    <w:rsid w:val="7E223400"/>
    <w:rsid w:val="7F0945AE"/>
    <w:rsid w:val="7F9F6E3D"/>
    <w:rsid w:val="7FDA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before="50" w:beforeLines="50" w:after="50" w:afterLines="50" w:line="360" w:lineRule="auto"/>
      <w:ind w:firstLine="440" w:firstLineChars="200"/>
      <w:jc w:val="both"/>
    </w:pPr>
    <w:rPr>
      <w:rFonts w:ascii="汉仪正圆 55简" w:hAnsi="汉仪正圆 55简" w:eastAsia="汉仪正圆 55简" w:cstheme="minorBidi"/>
      <w:kern w:val="2"/>
      <w:sz w:val="22"/>
      <w:szCs w:val="22"/>
      <w:lang w:val="en-US" w:eastAsia="zh-CN" w:bidi="ar-SA"/>
    </w:rPr>
  </w:style>
  <w:style w:type="paragraph" w:styleId="2">
    <w:name w:val="heading 1"/>
    <w:next w:val="1"/>
    <w:qFormat/>
    <w:uiPriority w:val="9"/>
    <w:pPr>
      <w:keepNext/>
      <w:keepLines/>
      <w:numPr>
        <w:ilvl w:val="0"/>
        <w:numId w:val="1"/>
      </w:numPr>
      <w:tabs>
        <w:tab w:val="left" w:pos="0"/>
      </w:tabs>
      <w:adjustRightInd w:val="0"/>
      <w:snapToGrid w:val="0"/>
      <w:spacing w:before="100" w:beforeLines="100" w:line="288" w:lineRule="auto"/>
      <w:ind w:left="0" w:firstLine="0"/>
      <w:outlineLvl w:val="0"/>
    </w:pPr>
    <w:rPr>
      <w:rFonts w:ascii="汉仪正圆 55简" w:hAnsi="汉仪正圆 55简" w:eastAsia="汉仪正圆 55简" w:cstheme="minorBidi"/>
      <w:b/>
      <w:bCs/>
      <w:kern w:val="44"/>
      <w:sz w:val="40"/>
      <w:szCs w:val="18"/>
      <w:lang w:val="en-US" w:eastAsia="zh-CN" w:bidi="ar-SA"/>
    </w:rPr>
  </w:style>
  <w:style w:type="paragraph" w:styleId="3">
    <w:name w:val="heading 2"/>
    <w:next w:val="1"/>
    <w:unhideWhenUsed/>
    <w:qFormat/>
    <w:uiPriority w:val="9"/>
    <w:pPr>
      <w:numPr>
        <w:ilvl w:val="1"/>
        <w:numId w:val="1"/>
      </w:numPr>
      <w:adjustRightInd w:val="0"/>
      <w:snapToGrid w:val="0"/>
      <w:spacing w:before="100" w:beforeLines="100" w:line="288" w:lineRule="auto"/>
      <w:outlineLvl w:val="1"/>
    </w:pPr>
    <w:rPr>
      <w:rFonts w:ascii="汉仪正圆 55简" w:hAnsi="汉仪正圆 55简" w:eastAsia="汉仪正圆 55简" w:cstheme="minorBidi"/>
      <w:b/>
      <w:kern w:val="2"/>
      <w:sz w:val="32"/>
      <w:lang w:val="en-US" w:eastAsia="zh-CN" w:bidi="ar-SA"/>
    </w:rPr>
  </w:style>
  <w:style w:type="paragraph" w:styleId="4">
    <w:name w:val="heading 3"/>
    <w:next w:val="1"/>
    <w:unhideWhenUsed/>
    <w:qFormat/>
    <w:uiPriority w:val="9"/>
    <w:pPr>
      <w:numPr>
        <w:ilvl w:val="2"/>
        <w:numId w:val="1"/>
      </w:numPr>
      <w:tabs>
        <w:tab w:val="left" w:pos="312"/>
      </w:tabs>
      <w:adjustRightInd w:val="0"/>
      <w:snapToGrid w:val="0"/>
      <w:spacing w:before="100" w:beforeLines="100" w:line="288" w:lineRule="auto"/>
      <w:outlineLvl w:val="2"/>
    </w:pPr>
    <w:rPr>
      <w:rFonts w:ascii="汉仪正圆 55简" w:hAnsi="汉仪正圆 55简" w:eastAsia="汉仪正圆 55简" w:cstheme="minorBidi"/>
      <w:b/>
      <w:color w:val="333333"/>
      <w:kern w:val="2"/>
      <w:sz w:val="28"/>
      <w:szCs w:val="28"/>
      <w:lang w:val="en-US" w:eastAsia="zh-CN" w:bidi="ar-SA"/>
    </w:rPr>
  </w:style>
  <w:style w:type="paragraph" w:styleId="5">
    <w:name w:val="heading 4"/>
    <w:next w:val="1"/>
    <w:unhideWhenUsed/>
    <w:qFormat/>
    <w:uiPriority w:val="9"/>
    <w:pPr>
      <w:numPr>
        <w:ilvl w:val="3"/>
        <w:numId w:val="1"/>
      </w:numPr>
      <w:adjustRightInd w:val="0"/>
      <w:snapToGrid w:val="0"/>
      <w:spacing w:before="100" w:beforeLines="100" w:line="288" w:lineRule="auto"/>
      <w:outlineLvl w:val="3"/>
    </w:pPr>
    <w:rPr>
      <w:rFonts w:ascii="汉仪正圆 55简" w:hAnsi="汉仪正圆 55简" w:eastAsia="汉仪正圆 55简" w:cstheme="minorBidi"/>
      <w:b/>
      <w:color w:val="333333"/>
      <w:sz w:val="24"/>
      <w:szCs w:val="18"/>
      <w:lang w:val="en-US" w:eastAsia="zh-CN" w:bidi="ar-SA"/>
    </w:rPr>
  </w:style>
  <w:style w:type="paragraph" w:styleId="6">
    <w:name w:val="heading 5"/>
    <w:next w:val="1"/>
    <w:unhideWhenUsed/>
    <w:qFormat/>
    <w:uiPriority w:val="9"/>
    <w:pPr>
      <w:numPr>
        <w:ilvl w:val="4"/>
        <w:numId w:val="1"/>
      </w:numPr>
      <w:snapToGrid w:val="0"/>
      <w:spacing w:before="312" w:beforeLines="100" w:line="288" w:lineRule="auto"/>
      <w:outlineLvl w:val="4"/>
    </w:pPr>
    <w:rPr>
      <w:rFonts w:ascii="汉仪文黑-55简" w:hAnsi="汉仪文黑-55简" w:eastAsia="汉仪文黑-55简" w:cstheme="minorBidi"/>
      <w:b/>
      <w:color w:val="333333"/>
      <w:sz w:val="24"/>
      <w:szCs w:val="22"/>
      <w:lang w:val="en-US" w:eastAsia="zh-CN" w:bidi="ar-SA"/>
    </w:rPr>
  </w:style>
  <w:style w:type="paragraph" w:styleId="7">
    <w:name w:val="heading 6"/>
    <w:next w:val="1"/>
    <w:unhideWhenUsed/>
    <w:qFormat/>
    <w:uiPriority w:val="0"/>
    <w:pPr>
      <w:numPr>
        <w:ilvl w:val="5"/>
        <w:numId w:val="1"/>
      </w:numPr>
      <w:snapToGrid w:val="0"/>
      <w:spacing w:before="312" w:beforeLines="100" w:line="288" w:lineRule="auto"/>
      <w:outlineLvl w:val="5"/>
    </w:pPr>
    <w:rPr>
      <w:rFonts w:ascii="汉仪正圆 55简" w:hAnsi="汉仪正圆 55简" w:eastAsia="汉仪正圆 55简" w:cstheme="minorBidi"/>
      <w:b/>
      <w:color w:val="333333"/>
      <w:sz w:val="24"/>
      <w:lang w:val="en-US" w:eastAsia="zh-CN" w:bidi="ar-SA"/>
    </w:rPr>
  </w:style>
  <w:style w:type="paragraph" w:styleId="8">
    <w:name w:val="heading 7"/>
    <w:next w:val="1"/>
    <w:unhideWhenUsed/>
    <w:qFormat/>
    <w:uiPriority w:val="0"/>
    <w:pPr>
      <w:numPr>
        <w:ilvl w:val="6"/>
        <w:numId w:val="1"/>
      </w:numPr>
      <w:tabs>
        <w:tab w:val="left" w:pos="4800"/>
        <w:tab w:val="clear" w:pos="420"/>
      </w:tabs>
      <w:adjustRightInd w:val="0"/>
      <w:snapToGrid w:val="0"/>
      <w:spacing w:before="100" w:beforeLines="100" w:line="288" w:lineRule="auto"/>
      <w:outlineLvl w:val="6"/>
    </w:pPr>
    <w:rPr>
      <w:rFonts w:ascii="汉仪正圆 55简" w:hAnsi="汉仪正圆 55简" w:eastAsia="汉仪正圆 55简" w:cstheme="minorBidi"/>
      <w:b/>
      <w:color w:val="333333"/>
      <w:sz w:val="24"/>
      <w:lang w:val="en-US" w:eastAsia="zh-CN" w:bidi="ar-SA"/>
    </w:rPr>
  </w:style>
  <w:style w:type="paragraph" w:styleId="9">
    <w:name w:val="heading 8"/>
    <w:next w:val="1"/>
    <w:unhideWhenUsed/>
    <w:qFormat/>
    <w:uiPriority w:val="0"/>
    <w:pPr>
      <w:numPr>
        <w:ilvl w:val="7"/>
        <w:numId w:val="1"/>
      </w:numPr>
      <w:snapToGrid w:val="0"/>
      <w:spacing w:before="312" w:beforeLines="100" w:line="288" w:lineRule="auto"/>
      <w:outlineLvl w:val="7"/>
    </w:pPr>
    <w:rPr>
      <w:rFonts w:ascii="汉仪正圆 55简" w:hAnsi="汉仪正圆 55简" w:eastAsia="汉仪正圆 55简" w:cstheme="majorBidi"/>
      <w:b/>
      <w:color w:val="333333"/>
      <w:sz w:val="24"/>
      <w:lang w:val="en-US" w:eastAsia="zh-CN" w:bidi="ar-SA"/>
    </w:rPr>
  </w:style>
  <w:style w:type="paragraph" w:styleId="10">
    <w:name w:val="heading 9"/>
    <w:next w:val="1"/>
    <w:unhideWhenUsed/>
    <w:qFormat/>
    <w:uiPriority w:val="0"/>
    <w:pPr>
      <w:numPr>
        <w:ilvl w:val="8"/>
        <w:numId w:val="1"/>
      </w:numPr>
      <w:snapToGrid w:val="0"/>
      <w:spacing w:before="312" w:beforeLines="100" w:line="288" w:lineRule="auto"/>
      <w:outlineLvl w:val="8"/>
    </w:pPr>
    <w:rPr>
      <w:rFonts w:ascii="汉仪正圆 55简" w:hAnsi="汉仪正圆 55简" w:eastAsia="汉仪正圆 55简" w:cstheme="majorBidi"/>
      <w:b/>
      <w:color w:val="333333"/>
      <w:sz w:val="24"/>
      <w:szCs w:val="21"/>
      <w:lang w:val="en-US" w:eastAsia="zh-CN" w:bidi="ar-SA"/>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List Number 2"/>
    <w:basedOn w:val="1"/>
    <w:qFormat/>
    <w:uiPriority w:val="0"/>
    <w:pPr>
      <w:numPr>
        <w:ilvl w:val="1"/>
        <w:numId w:val="2"/>
      </w:numPr>
      <w:tabs>
        <w:tab w:val="clear" w:pos="0"/>
      </w:tabs>
      <w:ind w:left="0" w:firstLine="0" w:firstLineChars="0"/>
    </w:pPr>
  </w:style>
  <w:style w:type="paragraph" w:styleId="13">
    <w:name w:val="List Bullet 4"/>
    <w:basedOn w:val="1"/>
    <w:qFormat/>
    <w:uiPriority w:val="0"/>
    <w:pPr>
      <w:numPr>
        <w:ilvl w:val="0"/>
        <w:numId w:val="3"/>
      </w:numPr>
      <w:ind w:left="2013" w:hanging="454" w:firstLineChars="0"/>
    </w:pPr>
  </w:style>
  <w:style w:type="paragraph" w:styleId="14">
    <w:name w:val="List Number"/>
    <w:basedOn w:val="1"/>
    <w:qFormat/>
    <w:uiPriority w:val="0"/>
    <w:pPr>
      <w:numPr>
        <w:ilvl w:val="0"/>
        <w:numId w:val="2"/>
      </w:numPr>
      <w:tabs>
        <w:tab w:val="left" w:pos="-420"/>
      </w:tabs>
      <w:ind w:left="0" w:firstLine="0" w:firstLineChars="0"/>
    </w:pPr>
  </w:style>
  <w:style w:type="paragraph" w:styleId="15">
    <w:name w:val="Normal Indent"/>
    <w:basedOn w:val="1"/>
    <w:link w:val="63"/>
    <w:qFormat/>
    <w:uiPriority w:val="0"/>
    <w:pPr>
      <w:ind w:firstLine="420"/>
    </w:pPr>
  </w:style>
  <w:style w:type="paragraph" w:styleId="16">
    <w:name w:val="caption"/>
    <w:basedOn w:val="1"/>
    <w:next w:val="1"/>
    <w:unhideWhenUsed/>
    <w:qFormat/>
    <w:uiPriority w:val="0"/>
    <w:pPr>
      <w:ind w:firstLine="0" w:firstLineChars="0"/>
    </w:pPr>
    <w:rPr>
      <w:rFonts w:ascii="Arial" w:hAnsi="Arial"/>
      <w:sz w:val="20"/>
    </w:rPr>
  </w:style>
  <w:style w:type="paragraph" w:styleId="17">
    <w:name w:val="List Bullet"/>
    <w:basedOn w:val="1"/>
    <w:qFormat/>
    <w:uiPriority w:val="0"/>
    <w:pPr>
      <w:numPr>
        <w:ilvl w:val="0"/>
        <w:numId w:val="4"/>
      </w:numPr>
      <w:ind w:left="454" w:hanging="454" w:firstLineChars="0"/>
    </w:pPr>
  </w:style>
  <w:style w:type="paragraph" w:styleId="18">
    <w:name w:val="Document Map"/>
    <w:basedOn w:val="1"/>
    <w:link w:val="64"/>
    <w:qFormat/>
    <w:uiPriority w:val="0"/>
    <w:rPr>
      <w:rFonts w:ascii="宋体" w:hAnsi="Tahoma"/>
      <w:sz w:val="18"/>
      <w:szCs w:val="18"/>
    </w:rPr>
  </w:style>
  <w:style w:type="paragraph" w:styleId="19">
    <w:name w:val="annotation text"/>
    <w:basedOn w:val="1"/>
    <w:link w:val="65"/>
    <w:qFormat/>
    <w:uiPriority w:val="0"/>
    <w:pPr>
      <w:ind w:firstLine="0" w:firstLineChars="0"/>
      <w:jc w:val="left"/>
    </w:pPr>
  </w:style>
  <w:style w:type="paragraph" w:styleId="20">
    <w:name w:val="Body Text 3"/>
    <w:basedOn w:val="1"/>
    <w:qFormat/>
    <w:uiPriority w:val="0"/>
    <w:pPr>
      <w:spacing w:after="120" w:line="240" w:lineRule="auto"/>
      <w:ind w:firstLine="0" w:firstLineChars="0"/>
      <w:jc w:val="center"/>
    </w:pPr>
    <w:rPr>
      <w:rFonts w:eastAsia="仿宋"/>
      <w:sz w:val="24"/>
      <w:szCs w:val="16"/>
    </w:rPr>
  </w:style>
  <w:style w:type="paragraph" w:styleId="21">
    <w:name w:val="List Bullet 3"/>
    <w:basedOn w:val="1"/>
    <w:qFormat/>
    <w:uiPriority w:val="0"/>
    <w:pPr>
      <w:numPr>
        <w:ilvl w:val="0"/>
        <w:numId w:val="5"/>
      </w:numPr>
      <w:ind w:left="1446" w:hanging="454" w:firstLineChars="0"/>
    </w:pPr>
  </w:style>
  <w:style w:type="paragraph" w:styleId="22">
    <w:name w:val="Body Text"/>
    <w:basedOn w:val="1"/>
    <w:link w:val="66"/>
    <w:qFormat/>
    <w:uiPriority w:val="0"/>
    <w:pPr>
      <w:spacing w:after="120"/>
    </w:pPr>
    <w:rPr>
      <w:rFonts w:ascii="Tahoma" w:hAnsi="Tahoma"/>
    </w:rPr>
  </w:style>
  <w:style w:type="paragraph" w:styleId="23">
    <w:name w:val="Body Text Indent"/>
    <w:basedOn w:val="1"/>
    <w:qFormat/>
    <w:uiPriority w:val="0"/>
    <w:pPr>
      <w:spacing w:after="120"/>
      <w:ind w:left="420" w:leftChars="200"/>
    </w:pPr>
  </w:style>
  <w:style w:type="paragraph" w:styleId="24">
    <w:name w:val="List Number 3"/>
    <w:basedOn w:val="1"/>
    <w:qFormat/>
    <w:uiPriority w:val="0"/>
    <w:pPr>
      <w:numPr>
        <w:ilvl w:val="2"/>
        <w:numId w:val="2"/>
      </w:numPr>
      <w:ind w:left="0" w:firstLine="0" w:firstLineChars="0"/>
    </w:pPr>
  </w:style>
  <w:style w:type="paragraph" w:styleId="25">
    <w:name w:val="List Bullet 2"/>
    <w:basedOn w:val="1"/>
    <w:qFormat/>
    <w:uiPriority w:val="0"/>
    <w:pPr>
      <w:numPr>
        <w:ilvl w:val="0"/>
        <w:numId w:val="6"/>
      </w:numPr>
      <w:ind w:left="964" w:hanging="454" w:firstLineChars="0"/>
    </w:pPr>
  </w:style>
  <w:style w:type="paragraph" w:styleId="26">
    <w:name w:val="toc 5"/>
    <w:basedOn w:val="1"/>
    <w:next w:val="1"/>
    <w:qFormat/>
    <w:uiPriority w:val="0"/>
    <w:pPr>
      <w:ind w:left="1680" w:leftChars="800" w:firstLine="0" w:firstLineChars="0"/>
    </w:pPr>
  </w:style>
  <w:style w:type="paragraph" w:styleId="27">
    <w:name w:val="toc 3"/>
    <w:basedOn w:val="1"/>
    <w:next w:val="1"/>
    <w:qFormat/>
    <w:uiPriority w:val="0"/>
    <w:pPr>
      <w:ind w:left="840" w:leftChars="400" w:firstLine="0" w:firstLineChars="0"/>
    </w:pPr>
  </w:style>
  <w:style w:type="paragraph" w:styleId="28">
    <w:name w:val="Plain Text"/>
    <w:basedOn w:val="1"/>
    <w:link w:val="67"/>
    <w:qFormat/>
    <w:uiPriority w:val="0"/>
    <w:rPr>
      <w:rFonts w:ascii="宋体" w:hAnsi="Courier New"/>
      <w:szCs w:val="21"/>
    </w:rPr>
  </w:style>
  <w:style w:type="paragraph" w:styleId="29">
    <w:name w:val="List Bullet 5"/>
    <w:basedOn w:val="1"/>
    <w:qFormat/>
    <w:uiPriority w:val="0"/>
    <w:pPr>
      <w:numPr>
        <w:ilvl w:val="0"/>
        <w:numId w:val="7"/>
      </w:numPr>
      <w:ind w:left="2552" w:hanging="425" w:firstLineChars="0"/>
    </w:pPr>
  </w:style>
  <w:style w:type="paragraph" w:styleId="30">
    <w:name w:val="List Number 4"/>
    <w:basedOn w:val="1"/>
    <w:qFormat/>
    <w:uiPriority w:val="0"/>
    <w:pPr>
      <w:numPr>
        <w:ilvl w:val="3"/>
        <w:numId w:val="2"/>
      </w:numPr>
      <w:tabs>
        <w:tab w:val="left" w:pos="-420"/>
      </w:tabs>
      <w:ind w:left="0" w:firstLine="0" w:firstLineChars="0"/>
    </w:pPr>
  </w:style>
  <w:style w:type="paragraph" w:styleId="31">
    <w:name w:val="toc 8"/>
    <w:basedOn w:val="1"/>
    <w:next w:val="1"/>
    <w:unhideWhenUsed/>
    <w:qFormat/>
    <w:uiPriority w:val="39"/>
    <w:pPr>
      <w:ind w:left="2940" w:leftChars="1400"/>
    </w:pPr>
  </w:style>
  <w:style w:type="paragraph" w:styleId="32">
    <w:name w:val="Date"/>
    <w:basedOn w:val="1"/>
    <w:next w:val="1"/>
    <w:qFormat/>
    <w:uiPriority w:val="0"/>
    <w:rPr>
      <w:rFonts w:ascii="楷体_GB2312" w:eastAsia="楷体_GB2312"/>
      <w:sz w:val="28"/>
    </w:rPr>
  </w:style>
  <w:style w:type="paragraph" w:styleId="33">
    <w:name w:val="Body Text Indent 2"/>
    <w:basedOn w:val="1"/>
    <w:qFormat/>
    <w:uiPriority w:val="0"/>
    <w:pPr>
      <w:spacing w:after="120" w:line="480" w:lineRule="auto"/>
      <w:ind w:left="420" w:leftChars="200"/>
    </w:pPr>
  </w:style>
  <w:style w:type="paragraph" w:styleId="34">
    <w:name w:val="endnote text"/>
    <w:basedOn w:val="1"/>
    <w:qFormat/>
    <w:uiPriority w:val="0"/>
    <w:pPr>
      <w:ind w:firstLine="0" w:firstLineChars="0"/>
      <w:jc w:val="left"/>
    </w:pPr>
  </w:style>
  <w:style w:type="paragraph" w:styleId="35">
    <w:name w:val="Balloon Text"/>
    <w:basedOn w:val="1"/>
    <w:link w:val="68"/>
    <w:qFormat/>
    <w:uiPriority w:val="0"/>
    <w:pPr>
      <w:ind w:firstLine="0" w:firstLineChars="0"/>
    </w:pPr>
    <w:rPr>
      <w:sz w:val="18"/>
    </w:rPr>
  </w:style>
  <w:style w:type="paragraph" w:styleId="36">
    <w:name w:val="footer"/>
    <w:basedOn w:val="1"/>
    <w:qFormat/>
    <w:uiPriority w:val="0"/>
    <w:pPr>
      <w:tabs>
        <w:tab w:val="center" w:pos="4153"/>
        <w:tab w:val="right" w:pos="8306"/>
      </w:tabs>
      <w:ind w:firstLine="0" w:firstLineChars="0"/>
      <w:jc w:val="center"/>
    </w:pPr>
    <w:rPr>
      <w:sz w:val="18"/>
    </w:rPr>
  </w:style>
  <w:style w:type="paragraph" w:styleId="3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ind w:firstLine="0" w:firstLineChars="0"/>
      <w:jc w:val="center"/>
    </w:pPr>
    <w:rPr>
      <w:sz w:val="18"/>
    </w:rPr>
  </w:style>
  <w:style w:type="paragraph" w:styleId="38">
    <w:name w:val="toc 1"/>
    <w:basedOn w:val="1"/>
    <w:next w:val="1"/>
    <w:qFormat/>
    <w:uiPriority w:val="0"/>
    <w:pPr>
      <w:ind w:firstLine="0" w:firstLineChars="0"/>
    </w:pPr>
  </w:style>
  <w:style w:type="paragraph" w:styleId="39">
    <w:name w:val="toc 4"/>
    <w:basedOn w:val="1"/>
    <w:next w:val="1"/>
    <w:qFormat/>
    <w:uiPriority w:val="0"/>
    <w:pPr>
      <w:ind w:left="1260" w:leftChars="600" w:firstLine="0" w:firstLineChars="0"/>
    </w:pPr>
  </w:style>
  <w:style w:type="paragraph" w:styleId="40">
    <w:name w:val="List Number 5"/>
    <w:basedOn w:val="1"/>
    <w:qFormat/>
    <w:uiPriority w:val="0"/>
    <w:pPr>
      <w:numPr>
        <w:ilvl w:val="4"/>
        <w:numId w:val="2"/>
      </w:numPr>
      <w:tabs>
        <w:tab w:val="left" w:pos="-420"/>
      </w:tabs>
      <w:ind w:left="0" w:firstLine="0" w:firstLineChars="0"/>
    </w:pPr>
  </w:style>
  <w:style w:type="paragraph" w:styleId="41">
    <w:name w:val="footnote text"/>
    <w:basedOn w:val="1"/>
    <w:qFormat/>
    <w:uiPriority w:val="0"/>
    <w:pPr>
      <w:ind w:firstLine="0" w:firstLineChars="0"/>
      <w:jc w:val="left"/>
    </w:pPr>
    <w:rPr>
      <w:sz w:val="18"/>
    </w:rPr>
  </w:style>
  <w:style w:type="paragraph" w:styleId="42">
    <w:name w:val="toc 6"/>
    <w:basedOn w:val="1"/>
    <w:next w:val="1"/>
    <w:unhideWhenUsed/>
    <w:qFormat/>
    <w:uiPriority w:val="39"/>
    <w:pPr>
      <w:ind w:left="2100" w:leftChars="1000"/>
    </w:pPr>
  </w:style>
  <w:style w:type="paragraph" w:styleId="43">
    <w:name w:val="Body Text Indent 3"/>
    <w:basedOn w:val="1"/>
    <w:qFormat/>
    <w:uiPriority w:val="0"/>
    <w:pPr>
      <w:spacing w:after="120"/>
      <w:ind w:left="420" w:leftChars="200"/>
    </w:pPr>
    <w:rPr>
      <w:sz w:val="16"/>
      <w:szCs w:val="16"/>
    </w:rPr>
  </w:style>
  <w:style w:type="paragraph" w:styleId="44">
    <w:name w:val="toc 2"/>
    <w:basedOn w:val="1"/>
    <w:next w:val="1"/>
    <w:qFormat/>
    <w:uiPriority w:val="0"/>
    <w:pPr>
      <w:ind w:left="420" w:leftChars="200" w:firstLine="0" w:firstLineChars="0"/>
    </w:pPr>
  </w:style>
  <w:style w:type="paragraph" w:styleId="45">
    <w:name w:val="toc 9"/>
    <w:basedOn w:val="1"/>
    <w:next w:val="1"/>
    <w:unhideWhenUsed/>
    <w:qFormat/>
    <w:uiPriority w:val="39"/>
    <w:pPr>
      <w:ind w:left="3360" w:leftChars="1600"/>
    </w:pPr>
  </w:style>
  <w:style w:type="paragraph" w:styleId="46">
    <w:name w:val="Body Text 2"/>
    <w:basedOn w:val="1"/>
    <w:qFormat/>
    <w:uiPriority w:val="0"/>
    <w:pPr>
      <w:spacing w:after="120" w:line="480" w:lineRule="auto"/>
    </w:pPr>
  </w:style>
  <w:style w:type="paragraph" w:styleId="47">
    <w:name w:val="HTML Preformatted"/>
    <w:basedOn w:val="1"/>
    <w:qFormat/>
    <w:uiPriority w:val="0"/>
    <w:rPr>
      <w:rFonts w:ascii="黑体" w:hAnsi="Courier New" w:eastAsia="黑体" w:cs="Courier New"/>
      <w:sz w:val="20"/>
      <w:szCs w:val="21"/>
    </w:rPr>
  </w:style>
  <w:style w:type="paragraph" w:styleId="48">
    <w:name w:val="Normal (Web)"/>
    <w:basedOn w:val="1"/>
    <w:qFormat/>
    <w:uiPriority w:val="0"/>
    <w:pPr>
      <w:spacing w:before="100" w:beforeAutospacing="1" w:after="100" w:afterAutospacing="1"/>
    </w:pPr>
    <w:rPr>
      <w:rFonts w:ascii="宋体" w:hAnsi="宋体" w:cs="宋体"/>
      <w:sz w:val="24"/>
      <w:szCs w:val="24"/>
    </w:rPr>
  </w:style>
  <w:style w:type="paragraph" w:styleId="49">
    <w:name w:val="Title"/>
    <w:qFormat/>
    <w:uiPriority w:val="10"/>
    <w:pPr>
      <w:pBdr>
        <w:top w:val="none" w:color="auto" w:sz="0" w:space="1"/>
        <w:left w:val="none" w:color="auto" w:sz="0" w:space="4"/>
        <w:bottom w:val="none" w:color="auto" w:sz="0" w:space="1"/>
        <w:right w:val="none" w:color="auto" w:sz="0" w:space="4"/>
      </w:pBdr>
      <w:adjustRightInd w:val="0"/>
      <w:snapToGrid w:val="0"/>
      <w:spacing w:after="100" w:afterLines="100"/>
      <w:jc w:val="center"/>
      <w:outlineLvl w:val="0"/>
    </w:pPr>
    <w:rPr>
      <w:rFonts w:ascii="汉仪正圆 55简" w:hAnsi="汉仪正圆 55简" w:eastAsia="汉仪正圆 55简" w:cstheme="minorBidi"/>
      <w:b/>
      <w:sz w:val="72"/>
      <w:szCs w:val="72"/>
      <w:lang w:val="en-US" w:eastAsia="zh-CN" w:bidi="ar-SA"/>
    </w:rPr>
  </w:style>
  <w:style w:type="paragraph" w:styleId="50">
    <w:name w:val="annotation subject"/>
    <w:basedOn w:val="19"/>
    <w:next w:val="19"/>
    <w:link w:val="69"/>
    <w:qFormat/>
    <w:uiPriority w:val="0"/>
    <w:rPr>
      <w:b/>
    </w:rPr>
  </w:style>
  <w:style w:type="paragraph" w:styleId="51">
    <w:name w:val="Body Text First Indent"/>
    <w:basedOn w:val="22"/>
    <w:link w:val="70"/>
    <w:qFormat/>
    <w:uiPriority w:val="0"/>
    <w:pPr>
      <w:ind w:firstLine="420" w:firstLineChars="100"/>
    </w:pPr>
  </w:style>
  <w:style w:type="table" w:styleId="53">
    <w:name w:val="Table Grid"/>
    <w:basedOn w:val="5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rFonts w:ascii="汉仪正圆 55简" w:hAnsi="汉仪正圆 55简" w:eastAsia="汉仪正圆 55简"/>
      <w:b/>
      <w:color w:val="auto"/>
      <w:u w:val="none"/>
    </w:rPr>
  </w:style>
  <w:style w:type="character" w:styleId="56">
    <w:name w:val="endnote reference"/>
    <w:basedOn w:val="54"/>
    <w:qFormat/>
    <w:uiPriority w:val="0"/>
    <w:rPr>
      <w:vertAlign w:val="superscript"/>
    </w:rPr>
  </w:style>
  <w:style w:type="character" w:styleId="57">
    <w:name w:val="page number"/>
    <w:basedOn w:val="54"/>
    <w:qFormat/>
    <w:uiPriority w:val="0"/>
    <w:rPr>
      <w:rFonts w:ascii="汉仪正圆 55简" w:hAnsi="汉仪正圆 55简" w:eastAsia="汉仪正圆 55简"/>
      <w:color w:val="7F7F7F" w:themeColor="background1" w:themeShade="80"/>
    </w:rPr>
  </w:style>
  <w:style w:type="character" w:styleId="58">
    <w:name w:val="FollowedHyperlink"/>
    <w:basedOn w:val="54"/>
    <w:qFormat/>
    <w:uiPriority w:val="0"/>
    <w:rPr>
      <w:color w:val="800080"/>
      <w:u w:val="single"/>
    </w:rPr>
  </w:style>
  <w:style w:type="character" w:styleId="59">
    <w:name w:val="Emphasis"/>
    <w:basedOn w:val="54"/>
    <w:qFormat/>
    <w:uiPriority w:val="20"/>
    <w:rPr>
      <w:b/>
      <w:bCs/>
      <w:color w:val="C00000"/>
      <w:sz w:val="24"/>
      <w:szCs w:val="21"/>
    </w:rPr>
  </w:style>
  <w:style w:type="character" w:styleId="60">
    <w:name w:val="Hyperlink"/>
    <w:basedOn w:val="54"/>
    <w:qFormat/>
    <w:uiPriority w:val="0"/>
    <w:rPr>
      <w:color w:val="0000FF"/>
      <w:u w:val="single"/>
    </w:rPr>
  </w:style>
  <w:style w:type="character" w:styleId="61">
    <w:name w:val="annotation reference"/>
    <w:basedOn w:val="54"/>
    <w:qFormat/>
    <w:uiPriority w:val="0"/>
    <w:rPr>
      <w:sz w:val="21"/>
    </w:rPr>
  </w:style>
  <w:style w:type="character" w:styleId="62">
    <w:name w:val="footnote reference"/>
    <w:basedOn w:val="54"/>
    <w:qFormat/>
    <w:uiPriority w:val="0"/>
    <w:rPr>
      <w:vertAlign w:val="superscript"/>
    </w:rPr>
  </w:style>
  <w:style w:type="character" w:customStyle="1" w:styleId="63">
    <w:name w:val="正文缩进 字符"/>
    <w:link w:val="15"/>
    <w:qFormat/>
    <w:uiPriority w:val="0"/>
    <w:rPr>
      <w:rFonts w:eastAsia="宋体"/>
      <w:sz w:val="21"/>
      <w:lang w:val="en-US" w:eastAsia="zh-CN" w:bidi="ar-SA"/>
    </w:rPr>
  </w:style>
  <w:style w:type="character" w:customStyle="1" w:styleId="64">
    <w:name w:val="文档结构图 字符"/>
    <w:link w:val="18"/>
    <w:qFormat/>
    <w:uiPriority w:val="0"/>
    <w:rPr>
      <w:rFonts w:ascii="宋体" w:hAnsi="Tahoma"/>
      <w:kern w:val="2"/>
      <w:sz w:val="18"/>
      <w:szCs w:val="18"/>
    </w:rPr>
  </w:style>
  <w:style w:type="character" w:customStyle="1" w:styleId="65">
    <w:name w:val="批注文字 字符"/>
    <w:link w:val="19"/>
    <w:qFormat/>
    <w:uiPriority w:val="99"/>
  </w:style>
  <w:style w:type="character" w:customStyle="1" w:styleId="66">
    <w:name w:val="正文文本 字符"/>
    <w:link w:val="22"/>
    <w:qFormat/>
    <w:uiPriority w:val="0"/>
    <w:rPr>
      <w:rFonts w:ascii="Tahoma" w:hAnsi="Tahoma"/>
      <w:kern w:val="2"/>
      <w:sz w:val="21"/>
    </w:rPr>
  </w:style>
  <w:style w:type="character" w:customStyle="1" w:styleId="67">
    <w:name w:val="纯文本 字符"/>
    <w:link w:val="28"/>
    <w:qFormat/>
    <w:locked/>
    <w:uiPriority w:val="0"/>
    <w:rPr>
      <w:rFonts w:ascii="宋体" w:hAnsi="Courier New" w:cs="Courier New"/>
      <w:sz w:val="21"/>
      <w:szCs w:val="21"/>
    </w:rPr>
  </w:style>
  <w:style w:type="character" w:customStyle="1" w:styleId="68">
    <w:name w:val="批注框文本 字符"/>
    <w:link w:val="35"/>
    <w:qFormat/>
    <w:uiPriority w:val="0"/>
    <w:rPr>
      <w:sz w:val="18"/>
    </w:rPr>
  </w:style>
  <w:style w:type="character" w:customStyle="1" w:styleId="69">
    <w:name w:val="批注主题 字符"/>
    <w:link w:val="50"/>
    <w:qFormat/>
    <w:uiPriority w:val="0"/>
    <w:rPr>
      <w:b/>
    </w:rPr>
  </w:style>
  <w:style w:type="character" w:customStyle="1" w:styleId="70">
    <w:name w:val="正文文本首行缩进 字符"/>
    <w:basedOn w:val="66"/>
    <w:link w:val="51"/>
    <w:qFormat/>
    <w:uiPriority w:val="0"/>
    <w:rPr>
      <w:rFonts w:ascii="Tahoma" w:hAnsi="Tahoma"/>
      <w:kern w:val="2"/>
      <w:sz w:val="21"/>
    </w:rPr>
  </w:style>
  <w:style w:type="character" w:customStyle="1" w:styleId="71">
    <w:name w:val="ll1"/>
    <w:qFormat/>
    <w:uiPriority w:val="0"/>
    <w:rPr>
      <w:spacing w:val="31680"/>
    </w:rPr>
  </w:style>
  <w:style w:type="character" w:customStyle="1" w:styleId="72">
    <w:name w:val="wf1"/>
    <w:qFormat/>
    <w:uiPriority w:val="0"/>
    <w:rPr>
      <w:rFonts w:hint="eastAsia" w:ascii="宋体" w:hAnsi="宋体" w:eastAsia="宋体"/>
      <w:sz w:val="24"/>
      <w:szCs w:val="24"/>
    </w:rPr>
  </w:style>
  <w:style w:type="character" w:customStyle="1" w:styleId="73">
    <w:name w:val="p141"/>
    <w:qFormat/>
    <w:uiPriority w:val="0"/>
    <w:rPr>
      <w:sz w:val="21"/>
      <w:szCs w:val="21"/>
    </w:rPr>
  </w:style>
  <w:style w:type="character" w:customStyle="1" w:styleId="74">
    <w:name w:val="批注文字 Char1"/>
    <w:qFormat/>
    <w:uiPriority w:val="0"/>
    <w:rPr>
      <w:rFonts w:ascii="Tahoma" w:hAnsi="Tahoma"/>
      <w:kern w:val="2"/>
      <w:sz w:val="21"/>
    </w:rPr>
  </w:style>
  <w:style w:type="character" w:customStyle="1" w:styleId="75">
    <w:name w:val="正文（首行缩进两字） Char"/>
    <w:qFormat/>
    <w:uiPriority w:val="0"/>
    <w:rPr>
      <w:rFonts w:eastAsia="宋体"/>
      <w:sz w:val="21"/>
      <w:lang w:val="en-US" w:eastAsia="zh-CN" w:bidi="ar-SA"/>
    </w:rPr>
  </w:style>
  <w:style w:type="paragraph" w:customStyle="1" w:styleId="76">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sz w:val="36"/>
      <w:szCs w:val="36"/>
    </w:rPr>
  </w:style>
  <w:style w:type="paragraph" w:customStyle="1" w:styleId="77">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78">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79">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80">
    <w:name w:val="_Style 62"/>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81">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cs="宋体"/>
      <w:b/>
      <w:bCs/>
      <w:sz w:val="36"/>
      <w:szCs w:val="36"/>
    </w:rPr>
  </w:style>
  <w:style w:type="paragraph" w:customStyle="1" w:styleId="82">
    <w:name w:val="Char"/>
    <w:basedOn w:val="1"/>
    <w:qFormat/>
    <w:uiPriority w:val="0"/>
    <w:rPr>
      <w:rFonts w:ascii="Tahoma" w:hAnsi="Tahoma"/>
      <w:sz w:val="24"/>
    </w:rPr>
  </w:style>
  <w:style w:type="paragraph" w:customStyle="1" w:styleId="83">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宋体"/>
      <w:b/>
      <w:bCs/>
      <w:sz w:val="36"/>
      <w:szCs w:val="36"/>
    </w:rPr>
  </w:style>
  <w:style w:type="paragraph" w:customStyle="1" w:styleId="84">
    <w:name w:val="p0"/>
    <w:basedOn w:val="1"/>
    <w:qFormat/>
    <w:uiPriority w:val="0"/>
    <w:rPr>
      <w:szCs w:val="21"/>
    </w:rPr>
  </w:style>
  <w:style w:type="paragraph" w:customStyle="1" w:styleId="85">
    <w:name w:val="Char Char1 Char Char Char Char Char Char Char Char Char Char"/>
    <w:basedOn w:val="1"/>
    <w:qFormat/>
    <w:uiPriority w:val="0"/>
    <w:rPr>
      <w:rFonts w:ascii="Tahoma" w:hAnsi="Tahoma"/>
      <w:sz w:val="24"/>
    </w:rPr>
  </w:style>
  <w:style w:type="paragraph" w:customStyle="1" w:styleId="86">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87">
    <w:name w:val="Char11"/>
    <w:basedOn w:val="1"/>
    <w:qFormat/>
    <w:uiPriority w:val="0"/>
    <w:pPr>
      <w:spacing w:after="160" w:line="240" w:lineRule="exact"/>
    </w:pPr>
    <w:rPr>
      <w:rFonts w:ascii="Verdana" w:hAnsi="Verdana"/>
      <w:lang w:eastAsia="en-US"/>
    </w:rPr>
  </w:style>
  <w:style w:type="paragraph" w:customStyle="1" w:styleId="88">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89">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90">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textAlignment w:val="center"/>
    </w:pPr>
    <w:rPr>
      <w:rFonts w:ascii="宋体" w:hAnsi="宋体" w:cs="宋体"/>
      <w:b/>
      <w:bCs/>
      <w:sz w:val="36"/>
      <w:szCs w:val="36"/>
    </w:rPr>
  </w:style>
  <w:style w:type="paragraph" w:customStyle="1" w:styleId="91">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92">
    <w:name w:val="xl42"/>
    <w:basedOn w:val="1"/>
    <w:qFormat/>
    <w:uiPriority w:val="0"/>
    <w:pPr>
      <w:spacing w:before="100" w:beforeAutospacing="1" w:after="100" w:afterAutospacing="1"/>
      <w:textAlignment w:val="top"/>
    </w:pPr>
    <w:rPr>
      <w:rFonts w:ascii="宋体" w:hAnsi="宋体" w:cs="宋体"/>
      <w:sz w:val="24"/>
      <w:szCs w:val="24"/>
    </w:rPr>
  </w:style>
  <w:style w:type="paragraph" w:customStyle="1" w:styleId="93">
    <w:name w:val="_Style 75"/>
    <w:semiHidden/>
    <w:qFormat/>
    <w:uiPriority w:val="99"/>
    <w:rPr>
      <w:rFonts w:ascii="Times New Roman" w:hAnsi="Times New Roman" w:eastAsia="宋体" w:cs="Times New Roman"/>
      <w:sz w:val="21"/>
      <w:lang w:val="en-US" w:eastAsia="zh-CN" w:bidi="ar-SA"/>
    </w:rPr>
  </w:style>
  <w:style w:type="paragraph" w:customStyle="1" w:styleId="94">
    <w:name w:val="1"/>
    <w:basedOn w:val="1"/>
    <w:next w:val="28"/>
    <w:qFormat/>
    <w:uiPriority w:val="0"/>
    <w:rPr>
      <w:rFonts w:ascii="宋体" w:hAnsi="Courier New"/>
    </w:rPr>
  </w:style>
  <w:style w:type="paragraph" w:customStyle="1" w:styleId="95">
    <w:name w:val="130"/>
    <w:basedOn w:val="1"/>
    <w:qFormat/>
    <w:uiPriority w:val="0"/>
    <w:pPr>
      <w:spacing w:before="100" w:beforeAutospacing="1" w:after="100" w:afterAutospacing="1" w:line="324" w:lineRule="auto"/>
    </w:pPr>
    <w:rPr>
      <w:rFonts w:ascii="宋体" w:hAnsi="宋体"/>
      <w:color w:val="000000"/>
      <w:sz w:val="24"/>
      <w:szCs w:val="24"/>
    </w:rPr>
  </w:style>
  <w:style w:type="paragraph" w:customStyle="1" w:styleId="96">
    <w:name w:val="xl25"/>
    <w:basedOn w:val="1"/>
    <w:qFormat/>
    <w:uiPriority w:val="0"/>
    <w:pPr>
      <w:spacing w:before="100" w:beforeAutospacing="1" w:after="100" w:afterAutospacing="1"/>
      <w:jc w:val="right"/>
    </w:pPr>
    <w:rPr>
      <w:sz w:val="24"/>
      <w:szCs w:val="24"/>
    </w:rPr>
  </w:style>
  <w:style w:type="paragraph" w:customStyle="1" w:styleId="97">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8">
    <w:name w:val="f12"/>
    <w:basedOn w:val="1"/>
    <w:qFormat/>
    <w:uiPriority w:val="0"/>
    <w:pPr>
      <w:spacing w:before="100" w:beforeAutospacing="1" w:after="100" w:afterAutospacing="1"/>
    </w:pPr>
    <w:rPr>
      <w:rFonts w:ascii="_GB2312" w:hAnsi="_GB2312"/>
      <w:color w:val="000000"/>
      <w:szCs w:val="21"/>
    </w:rPr>
  </w:style>
  <w:style w:type="paragraph" w:customStyle="1" w:styleId="99">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00">
    <w:name w:val="f14"/>
    <w:basedOn w:val="1"/>
    <w:qFormat/>
    <w:uiPriority w:val="0"/>
    <w:pPr>
      <w:spacing w:before="100" w:beforeAutospacing="1" w:after="100" w:afterAutospacing="1"/>
    </w:pPr>
    <w:rPr>
      <w:rFonts w:ascii="_GB2312" w:hAnsi="_GB2312"/>
      <w:color w:val="000000"/>
      <w:sz w:val="28"/>
      <w:szCs w:val="28"/>
    </w:rPr>
  </w:style>
  <w:style w:type="paragraph" w:customStyle="1" w:styleId="101">
    <w:name w:val="样式1"/>
    <w:basedOn w:val="3"/>
    <w:qFormat/>
    <w:uiPriority w:val="0"/>
    <w:pPr>
      <w:tabs>
        <w:tab w:val="left" w:pos="420"/>
      </w:tabs>
      <w:ind w:left="420" w:hanging="420"/>
    </w:pPr>
    <w:rPr>
      <w:rFonts w:cs="Times New Roman"/>
    </w:rPr>
  </w:style>
  <w:style w:type="paragraph" w:customStyle="1" w:styleId="102">
    <w:name w:val="font6"/>
    <w:basedOn w:val="1"/>
    <w:qFormat/>
    <w:uiPriority w:val="0"/>
    <w:pPr>
      <w:spacing w:before="100" w:beforeAutospacing="1" w:after="100" w:afterAutospacing="1"/>
    </w:pPr>
    <w:rPr>
      <w:sz w:val="24"/>
      <w:szCs w:val="24"/>
    </w:rPr>
  </w:style>
  <w:style w:type="paragraph" w:customStyle="1" w:styleId="103">
    <w:name w:val="Char Char Char Char"/>
    <w:basedOn w:val="1"/>
    <w:qFormat/>
    <w:uiPriority w:val="0"/>
    <w:pPr>
      <w:numPr>
        <w:ilvl w:val="0"/>
        <w:numId w:val="8"/>
      </w:numPr>
      <w:spacing w:after="160" w:line="240" w:lineRule="exact"/>
    </w:pPr>
    <w:rPr>
      <w:rFonts w:ascii="Verdana" w:hAnsi="Verdana"/>
      <w:lang w:eastAsia="en-US"/>
    </w:rPr>
  </w:style>
  <w:style w:type="paragraph" w:customStyle="1" w:styleId="104">
    <w:name w:val="Char Char"/>
    <w:basedOn w:val="1"/>
    <w:qFormat/>
    <w:uiPriority w:val="0"/>
    <w:rPr>
      <w:rFonts w:ascii="Tahoma" w:hAnsi="Tahoma"/>
      <w:sz w:val="24"/>
    </w:rPr>
  </w:style>
  <w:style w:type="paragraph" w:customStyle="1" w:styleId="105">
    <w:name w:val="正文缩近"/>
    <w:basedOn w:val="1"/>
    <w:qFormat/>
    <w:uiPriority w:val="0"/>
    <w:pPr>
      <w:ind w:firstLine="200"/>
    </w:pPr>
    <w:rPr>
      <w:sz w:val="24"/>
      <w:szCs w:val="24"/>
    </w:rPr>
  </w:style>
  <w:style w:type="paragraph" w:customStyle="1" w:styleId="106">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107">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108">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09">
    <w:name w:val="Char Char Char Char Char Char1 Char Char Char Char"/>
    <w:basedOn w:val="1"/>
    <w:qFormat/>
    <w:uiPriority w:val="0"/>
    <w:pPr>
      <w:tabs>
        <w:tab w:val="left" w:pos="360"/>
      </w:tabs>
      <w:spacing w:after="160" w:line="240" w:lineRule="exact"/>
    </w:pPr>
    <w:rPr>
      <w:sz w:val="24"/>
      <w:szCs w:val="24"/>
    </w:rPr>
  </w:style>
  <w:style w:type="paragraph" w:customStyle="1" w:styleId="110">
    <w:name w:val="135"/>
    <w:basedOn w:val="1"/>
    <w:qFormat/>
    <w:uiPriority w:val="0"/>
    <w:pPr>
      <w:spacing w:before="100" w:beforeAutospacing="1" w:after="100" w:afterAutospacing="1"/>
    </w:pPr>
    <w:rPr>
      <w:rFonts w:ascii="宋体" w:hAnsi="宋体"/>
      <w:color w:val="000000"/>
      <w:sz w:val="24"/>
      <w:szCs w:val="24"/>
    </w:rPr>
  </w:style>
  <w:style w:type="paragraph" w:customStyle="1" w:styleId="111">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12">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113">
    <w:name w:val="Char Char Char Char Char Char Char Char Char Char"/>
    <w:basedOn w:val="1"/>
    <w:qFormat/>
    <w:uiPriority w:val="0"/>
    <w:rPr>
      <w:rFonts w:ascii="Tahoma" w:hAnsi="Tahoma"/>
      <w:sz w:val="24"/>
    </w:rPr>
  </w:style>
  <w:style w:type="paragraph" w:customStyle="1" w:styleId="114">
    <w:name w:val="Char1 Char"/>
    <w:basedOn w:val="1"/>
    <w:qFormat/>
    <w:uiPriority w:val="0"/>
    <w:pPr>
      <w:numPr>
        <w:ilvl w:val="0"/>
        <w:numId w:val="9"/>
      </w:numPr>
    </w:pPr>
    <w:rPr>
      <w:sz w:val="24"/>
      <w:szCs w:val="24"/>
    </w:rPr>
  </w:style>
  <w:style w:type="paragraph" w:customStyle="1" w:styleId="115">
    <w:name w:val="font5"/>
    <w:basedOn w:val="1"/>
    <w:qFormat/>
    <w:uiPriority w:val="0"/>
    <w:pPr>
      <w:spacing w:before="100" w:beforeAutospacing="1" w:after="100" w:afterAutospacing="1"/>
    </w:pPr>
    <w:rPr>
      <w:rFonts w:ascii="宋体" w:hAnsi="宋体" w:cs="宋体"/>
      <w:sz w:val="18"/>
      <w:szCs w:val="18"/>
    </w:rPr>
  </w:style>
  <w:style w:type="paragraph" w:customStyle="1" w:styleId="116">
    <w:name w:val="xl24"/>
    <w:basedOn w:val="1"/>
    <w:qFormat/>
    <w:uiPriority w:val="0"/>
    <w:pPr>
      <w:spacing w:before="100" w:beforeAutospacing="1" w:after="100" w:afterAutospacing="1"/>
    </w:pPr>
    <w:rPr>
      <w:rFonts w:ascii="宋体" w:hAnsi="宋体" w:cs="宋体"/>
      <w:sz w:val="24"/>
      <w:szCs w:val="24"/>
    </w:rPr>
  </w:style>
  <w:style w:type="paragraph" w:customStyle="1" w:styleId="117">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18">
    <w:name w:val="图"/>
    <w:basedOn w:val="1"/>
    <w:qFormat/>
    <w:uiPriority w:val="0"/>
    <w:pPr>
      <w:keepNext/>
      <w:adjustRightInd w:val="0"/>
      <w:spacing w:before="60" w:after="60" w:line="300" w:lineRule="auto"/>
      <w:textAlignment w:val="center"/>
    </w:pPr>
    <w:rPr>
      <w:snapToGrid w:val="0"/>
      <w:spacing w:val="20"/>
      <w:sz w:val="24"/>
    </w:rPr>
  </w:style>
  <w:style w:type="paragraph" w:customStyle="1" w:styleId="119">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sz w:val="36"/>
      <w:szCs w:val="36"/>
    </w:rPr>
  </w:style>
  <w:style w:type="paragraph" w:customStyle="1" w:styleId="120">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121">
    <w:name w:val="Char1"/>
    <w:basedOn w:val="1"/>
    <w:qFormat/>
    <w:uiPriority w:val="0"/>
  </w:style>
  <w:style w:type="paragraph" w:customStyle="1" w:styleId="122">
    <w:name w:val="font8"/>
    <w:basedOn w:val="1"/>
    <w:qFormat/>
    <w:uiPriority w:val="0"/>
    <w:pPr>
      <w:spacing w:before="100" w:beforeAutospacing="1" w:after="100" w:afterAutospacing="1"/>
    </w:pPr>
    <w:rPr>
      <w:b/>
      <w:bCs/>
      <w:sz w:val="36"/>
      <w:szCs w:val="36"/>
    </w:rPr>
  </w:style>
  <w:style w:type="paragraph" w:customStyle="1" w:styleId="123">
    <w:name w:val="f12pt1"/>
    <w:basedOn w:val="1"/>
    <w:qFormat/>
    <w:uiPriority w:val="0"/>
    <w:pPr>
      <w:spacing w:before="100" w:beforeAutospacing="1" w:after="100" w:afterAutospacing="1"/>
    </w:pPr>
    <w:rPr>
      <w:rFonts w:ascii="_GB2312" w:hAnsi="_GB2312"/>
      <w:color w:val="000000"/>
      <w:szCs w:val="21"/>
    </w:rPr>
  </w:style>
  <w:style w:type="paragraph" w:customStyle="1" w:styleId="124">
    <w:name w:val="font0"/>
    <w:basedOn w:val="1"/>
    <w:qFormat/>
    <w:uiPriority w:val="0"/>
    <w:pPr>
      <w:spacing w:before="100" w:beforeAutospacing="1" w:after="100" w:afterAutospacing="1"/>
    </w:pPr>
    <w:rPr>
      <w:rFonts w:ascii="宋体" w:hAnsi="宋体" w:cs="宋体"/>
      <w:sz w:val="24"/>
      <w:szCs w:val="24"/>
    </w:rPr>
  </w:style>
  <w:style w:type="paragraph" w:customStyle="1" w:styleId="125">
    <w:name w:val="Char Char Char Char Char1 Char"/>
    <w:basedOn w:val="1"/>
    <w:qFormat/>
    <w:uiPriority w:val="0"/>
    <w:rPr>
      <w:rFonts w:ascii="Tahoma" w:hAnsi="Tahoma"/>
      <w:sz w:val="24"/>
    </w:rPr>
  </w:style>
  <w:style w:type="paragraph" w:customStyle="1" w:styleId="126">
    <w:name w:val="c03"/>
    <w:basedOn w:val="1"/>
    <w:qFormat/>
    <w:uiPriority w:val="0"/>
    <w:pPr>
      <w:spacing w:before="100" w:beforeAutospacing="1" w:after="100" w:afterAutospacing="1"/>
    </w:pPr>
    <w:rPr>
      <w:rFonts w:ascii="宋体" w:hAnsi="宋体"/>
      <w:color w:val="000000"/>
      <w:sz w:val="24"/>
      <w:szCs w:val="24"/>
    </w:rPr>
  </w:style>
  <w:style w:type="paragraph" w:customStyle="1" w:styleId="127">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textAlignment w:val="center"/>
    </w:pPr>
    <w:rPr>
      <w:rFonts w:ascii="宋体" w:hAnsi="宋体" w:cs="宋体"/>
      <w:b/>
      <w:bCs/>
      <w:sz w:val="36"/>
      <w:szCs w:val="36"/>
    </w:rPr>
  </w:style>
  <w:style w:type="paragraph" w:customStyle="1" w:styleId="128">
    <w:name w:val="Char Char1 Char Char Char Char Char Char Char Char Char Char1"/>
    <w:basedOn w:val="1"/>
    <w:qFormat/>
    <w:uiPriority w:val="0"/>
    <w:rPr>
      <w:rFonts w:ascii="Tahoma" w:hAnsi="Tahoma"/>
      <w:sz w:val="24"/>
    </w:rPr>
  </w:style>
  <w:style w:type="paragraph" w:customStyle="1" w:styleId="129">
    <w:name w:val="font7"/>
    <w:basedOn w:val="1"/>
    <w:qFormat/>
    <w:uiPriority w:val="0"/>
    <w:pPr>
      <w:spacing w:before="100" w:beforeAutospacing="1" w:after="100" w:afterAutospacing="1"/>
    </w:pPr>
    <w:rPr>
      <w:rFonts w:ascii="宋体" w:hAnsi="宋体" w:cs="宋体"/>
      <w:b/>
      <w:bCs/>
      <w:sz w:val="36"/>
      <w:szCs w:val="36"/>
    </w:rPr>
  </w:style>
  <w:style w:type="paragraph" w:customStyle="1" w:styleId="130">
    <w:name w:val="需求书2"/>
    <w:basedOn w:val="1"/>
    <w:qFormat/>
    <w:uiPriority w:val="0"/>
    <w:rPr>
      <w:rFonts w:ascii="宋体" w:hAnsi="宋体"/>
      <w:b/>
      <w:spacing w:val="10"/>
      <w:sz w:val="24"/>
      <w:szCs w:val="24"/>
    </w:rPr>
  </w:style>
  <w:style w:type="paragraph" w:customStyle="1" w:styleId="131">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2">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33">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134">
    <w:name w:val="150"/>
    <w:basedOn w:val="1"/>
    <w:qFormat/>
    <w:uiPriority w:val="0"/>
    <w:pPr>
      <w:spacing w:before="100" w:beforeAutospacing="1" w:after="100" w:afterAutospacing="1"/>
    </w:pPr>
    <w:rPr>
      <w:rFonts w:ascii="宋体" w:hAnsi="宋体"/>
      <w:color w:val="000000"/>
      <w:sz w:val="24"/>
      <w:szCs w:val="24"/>
    </w:rPr>
  </w:style>
  <w:style w:type="paragraph" w:customStyle="1" w:styleId="135">
    <w:name w:val="Char Char Char Char Char Char Char Char Char Char1"/>
    <w:basedOn w:val="1"/>
    <w:qFormat/>
    <w:uiPriority w:val="0"/>
    <w:rPr>
      <w:rFonts w:ascii="Tahoma" w:hAnsi="Tahoma"/>
      <w:sz w:val="24"/>
    </w:rPr>
  </w:style>
  <w:style w:type="paragraph" w:customStyle="1" w:styleId="136">
    <w:name w:val="正文_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正文_0_0"/>
    <w:qFormat/>
    <w:uiPriority w:val="0"/>
    <w:rPr>
      <w:rFonts w:ascii="Calibri" w:hAnsi="Calibri" w:eastAsia="宋体" w:cs="Times New Roman"/>
      <w:sz w:val="21"/>
      <w:szCs w:val="22"/>
      <w:lang w:val="en-US" w:eastAsia="zh-CN" w:bidi="ar-SA"/>
    </w:rPr>
  </w:style>
  <w:style w:type="paragraph" w:customStyle="1" w:styleId="138">
    <w:name w:val="正文_1"/>
    <w:qFormat/>
    <w:uiPriority w:val="0"/>
    <w:pPr>
      <w:widowControl w:val="0"/>
      <w:jc w:val="both"/>
    </w:pPr>
    <w:rPr>
      <w:rFonts w:ascii="Calibri" w:hAnsi="Calibri" w:eastAsia="宋体" w:cs="Times New Roman"/>
      <w:kern w:val="2"/>
      <w:sz w:val="21"/>
      <w:szCs w:val="22"/>
      <w:lang w:val="en-US" w:eastAsia="zh-CN" w:bidi="ar-SA"/>
    </w:rPr>
  </w:style>
  <w:style w:type="paragraph" w:styleId="139">
    <w:name w:val="List Paragraph"/>
    <w:basedOn w:val="1"/>
    <w:qFormat/>
    <w:uiPriority w:val="34"/>
    <w:pPr>
      <w:ind w:firstLine="420" w:firstLineChars="200"/>
    </w:pPr>
    <w:rPr>
      <w:rFonts w:ascii="Times New Roman" w:hAnsi="Times New Roman"/>
      <w:szCs w:val="24"/>
    </w:rPr>
  </w:style>
  <w:style w:type="paragraph" w:customStyle="1" w:styleId="140">
    <w:name w:val="正文_0_0_0"/>
    <w:qFormat/>
    <w:uiPriority w:val="0"/>
    <w:rPr>
      <w:rFonts w:ascii="Calibri" w:hAnsi="Calibri" w:eastAsia="宋体" w:cs="Times New Roman"/>
      <w:sz w:val="21"/>
      <w:szCs w:val="22"/>
      <w:lang w:val="en-US" w:eastAsia="zh-CN" w:bidi="ar-SA"/>
    </w:rPr>
  </w:style>
  <w:style w:type="paragraph" w:customStyle="1" w:styleId="141">
    <w:name w:val="标题 2_0"/>
    <w:basedOn w:val="137"/>
    <w:next w:val="136"/>
    <w:qFormat/>
    <w:uiPriority w:val="9"/>
    <w:pPr>
      <w:keepNext/>
      <w:keepLines/>
      <w:adjustRightInd w:val="0"/>
      <w:snapToGrid w:val="0"/>
      <w:spacing w:line="360" w:lineRule="auto"/>
      <w:jc w:val="center"/>
      <w:outlineLvl w:val="1"/>
    </w:pPr>
    <w:rPr>
      <w:rFonts w:ascii="宋体" w:hAnsi="Arial" w:cs="宋体"/>
      <w:sz w:val="32"/>
      <w:szCs w:val="20"/>
    </w:rPr>
  </w:style>
  <w:style w:type="paragraph" w:customStyle="1" w:styleId="142">
    <w:name w:val="标题 2_0_0"/>
    <w:basedOn w:val="140"/>
    <w:next w:val="137"/>
    <w:qFormat/>
    <w:uiPriority w:val="9"/>
    <w:pPr>
      <w:keepNext/>
      <w:keepLines/>
      <w:adjustRightInd w:val="0"/>
      <w:snapToGrid w:val="0"/>
      <w:spacing w:line="360" w:lineRule="auto"/>
      <w:jc w:val="center"/>
      <w:outlineLvl w:val="1"/>
    </w:pPr>
    <w:rPr>
      <w:rFonts w:ascii="宋体" w:hAnsi="Arial" w:cs="宋体"/>
      <w:sz w:val="32"/>
      <w:szCs w:val="20"/>
    </w:rPr>
  </w:style>
  <w:style w:type="paragraph" w:customStyle="1" w:styleId="143">
    <w:name w:val="正文_0_0_0_0"/>
    <w:qFormat/>
    <w:uiPriority w:val="0"/>
    <w:rPr>
      <w:rFonts w:ascii="Times New Roman" w:hAnsi="Times New Roman" w:eastAsia="宋体" w:cs="Times New Roman"/>
      <w:sz w:val="24"/>
      <w:szCs w:val="24"/>
      <w:lang w:val="en-US" w:eastAsia="zh-CN" w:bidi="ar-SA"/>
    </w:rPr>
  </w:style>
  <w:style w:type="paragraph" w:customStyle="1" w:styleId="144">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5">
    <w:name w:val="正文_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
    <w:name w:val="纯文本_0"/>
    <w:basedOn w:val="147"/>
    <w:link w:val="148"/>
    <w:unhideWhenUsed/>
    <w:qFormat/>
    <w:uiPriority w:val="0"/>
    <w:pPr>
      <w:widowControl/>
      <w:jc w:val="left"/>
    </w:pPr>
    <w:rPr>
      <w:rFonts w:ascii="宋体" w:hAnsi="Courier New"/>
      <w:kern w:val="0"/>
      <w:sz w:val="20"/>
      <w:szCs w:val="21"/>
    </w:rPr>
  </w:style>
  <w:style w:type="paragraph" w:customStyle="1" w:styleId="147">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8">
    <w:name w:val="纯文本 Char_0"/>
    <w:link w:val="146"/>
    <w:qFormat/>
    <w:locked/>
    <w:uiPriority w:val="0"/>
    <w:rPr>
      <w:rFonts w:ascii="宋体" w:hAnsi="Courier New" w:cs="Courier New"/>
      <w:szCs w:val="21"/>
    </w:rPr>
  </w:style>
  <w:style w:type="paragraph" w:customStyle="1" w:styleId="149">
    <w:name w:val="标题 3_0"/>
    <w:basedOn w:val="147"/>
    <w:next w:val="147"/>
    <w:link w:val="150"/>
    <w:unhideWhenUsed/>
    <w:qFormat/>
    <w:uiPriority w:val="9"/>
    <w:pPr>
      <w:keepNext/>
      <w:keepLines/>
      <w:numPr>
        <w:ilvl w:val="2"/>
        <w:numId w:val="10"/>
      </w:numPr>
      <w:spacing w:before="260" w:after="260" w:line="416" w:lineRule="auto"/>
      <w:outlineLvl w:val="2"/>
    </w:pPr>
    <w:rPr>
      <w:b/>
      <w:bCs/>
      <w:kern w:val="0"/>
      <w:sz w:val="32"/>
      <w:szCs w:val="32"/>
    </w:rPr>
  </w:style>
  <w:style w:type="character" w:customStyle="1" w:styleId="150">
    <w:name w:val="标题 3 Char"/>
    <w:link w:val="149"/>
    <w:qFormat/>
    <w:uiPriority w:val="9"/>
    <w:rPr>
      <w:rFonts w:ascii="Calibri" w:hAnsi="Calibri" w:eastAsia="宋体" w:cs="Times New Roman"/>
      <w:b/>
      <w:bCs/>
      <w:sz w:val="32"/>
      <w:szCs w:val="32"/>
    </w:rPr>
  </w:style>
  <w:style w:type="paragraph" w:customStyle="1" w:styleId="151">
    <w:name w:val="标题 1_0"/>
    <w:basedOn w:val="147"/>
    <w:next w:val="147"/>
    <w:link w:val="152"/>
    <w:qFormat/>
    <w:uiPriority w:val="9"/>
    <w:pPr>
      <w:keepNext/>
      <w:keepLines/>
      <w:numPr>
        <w:ilvl w:val="0"/>
        <w:numId w:val="10"/>
      </w:numPr>
      <w:spacing w:before="120" w:after="120" w:line="360" w:lineRule="auto"/>
      <w:ind w:left="0" w:hanging="431" w:hangingChars="205"/>
      <w:outlineLvl w:val="0"/>
    </w:pPr>
    <w:rPr>
      <w:b/>
      <w:bCs/>
      <w:kern w:val="44"/>
      <w:sz w:val="32"/>
      <w:szCs w:val="44"/>
    </w:rPr>
  </w:style>
  <w:style w:type="character" w:customStyle="1" w:styleId="152">
    <w:name w:val="标题 1 Char"/>
    <w:link w:val="151"/>
    <w:qFormat/>
    <w:uiPriority w:val="9"/>
    <w:rPr>
      <w:rFonts w:ascii="Calibri" w:hAnsi="Calibri" w:eastAsia="宋体" w:cs="Times New Roman"/>
      <w:b/>
      <w:bCs/>
      <w:kern w:val="44"/>
      <w:sz w:val="32"/>
      <w:szCs w:val="44"/>
    </w:rPr>
  </w:style>
  <w:style w:type="paragraph" w:customStyle="1" w:styleId="153">
    <w:name w:val="标题 2_1"/>
    <w:basedOn w:val="147"/>
    <w:next w:val="147"/>
    <w:link w:val="154"/>
    <w:unhideWhenUsed/>
    <w:qFormat/>
    <w:uiPriority w:val="9"/>
    <w:pPr>
      <w:keepNext/>
      <w:keepLines/>
      <w:numPr>
        <w:ilvl w:val="1"/>
        <w:numId w:val="10"/>
      </w:numPr>
      <w:spacing w:before="260" w:after="260" w:line="416" w:lineRule="auto"/>
      <w:outlineLvl w:val="1"/>
    </w:pPr>
    <w:rPr>
      <w:rFonts w:ascii="Cambria" w:hAnsi="Cambria"/>
      <w:b/>
      <w:bCs/>
      <w:kern w:val="0"/>
      <w:sz w:val="30"/>
      <w:szCs w:val="32"/>
    </w:rPr>
  </w:style>
  <w:style w:type="character" w:customStyle="1" w:styleId="154">
    <w:name w:val="标题 2 Char"/>
    <w:link w:val="153"/>
    <w:qFormat/>
    <w:uiPriority w:val="9"/>
    <w:rPr>
      <w:rFonts w:ascii="Cambria" w:hAnsi="Cambria" w:eastAsia="宋体" w:cs="Times New Roman"/>
      <w:b/>
      <w:bCs/>
      <w:sz w:val="30"/>
      <w:szCs w:val="32"/>
    </w:rPr>
  </w:style>
  <w:style w:type="paragraph" w:customStyle="1" w:styleId="155">
    <w:name w:val="标题 4_0"/>
    <w:basedOn w:val="147"/>
    <w:next w:val="147"/>
    <w:link w:val="156"/>
    <w:unhideWhenUsed/>
    <w:qFormat/>
    <w:uiPriority w:val="9"/>
    <w:pPr>
      <w:keepNext/>
      <w:keepLines/>
      <w:numPr>
        <w:ilvl w:val="3"/>
        <w:numId w:val="10"/>
      </w:numPr>
      <w:spacing w:before="280" w:after="290" w:line="376" w:lineRule="auto"/>
      <w:outlineLvl w:val="3"/>
    </w:pPr>
    <w:rPr>
      <w:rFonts w:ascii="Cambria" w:hAnsi="Cambria"/>
      <w:b/>
      <w:bCs/>
      <w:kern w:val="0"/>
      <w:sz w:val="28"/>
      <w:szCs w:val="28"/>
    </w:rPr>
  </w:style>
  <w:style w:type="character" w:customStyle="1" w:styleId="156">
    <w:name w:val="标题 4 Char"/>
    <w:link w:val="155"/>
    <w:qFormat/>
    <w:uiPriority w:val="9"/>
    <w:rPr>
      <w:rFonts w:ascii="Cambria" w:hAnsi="Cambria" w:eastAsia="宋体" w:cs="Times New Roman"/>
      <w:b/>
      <w:bCs/>
      <w:sz w:val="28"/>
      <w:szCs w:val="28"/>
    </w:rPr>
  </w:style>
  <w:style w:type="paragraph" w:customStyle="1" w:styleId="157">
    <w:name w:val="标题 5_0"/>
    <w:basedOn w:val="147"/>
    <w:next w:val="147"/>
    <w:link w:val="158"/>
    <w:unhideWhenUsed/>
    <w:qFormat/>
    <w:uiPriority w:val="9"/>
    <w:pPr>
      <w:keepNext/>
      <w:keepLines/>
      <w:numPr>
        <w:ilvl w:val="4"/>
        <w:numId w:val="10"/>
      </w:numPr>
      <w:spacing w:before="280" w:after="290" w:line="376" w:lineRule="auto"/>
      <w:outlineLvl w:val="4"/>
    </w:pPr>
    <w:rPr>
      <w:b/>
      <w:bCs/>
      <w:kern w:val="0"/>
      <w:sz w:val="28"/>
      <w:szCs w:val="28"/>
    </w:rPr>
  </w:style>
  <w:style w:type="character" w:customStyle="1" w:styleId="158">
    <w:name w:val="标题 5 Char"/>
    <w:link w:val="157"/>
    <w:qFormat/>
    <w:uiPriority w:val="9"/>
    <w:rPr>
      <w:rFonts w:ascii="Calibri" w:hAnsi="Calibri" w:eastAsia="宋体" w:cs="Times New Roman"/>
      <w:b/>
      <w:bCs/>
      <w:sz w:val="28"/>
      <w:szCs w:val="28"/>
    </w:rPr>
  </w:style>
  <w:style w:type="paragraph" w:customStyle="1" w:styleId="159">
    <w:name w:val="标题 6_0"/>
    <w:basedOn w:val="147"/>
    <w:next w:val="147"/>
    <w:link w:val="160"/>
    <w:unhideWhenUsed/>
    <w:qFormat/>
    <w:uiPriority w:val="9"/>
    <w:pPr>
      <w:keepNext/>
      <w:keepLines/>
      <w:numPr>
        <w:ilvl w:val="5"/>
        <w:numId w:val="10"/>
      </w:numPr>
      <w:spacing w:before="240" w:after="64" w:line="320" w:lineRule="auto"/>
      <w:outlineLvl w:val="5"/>
    </w:pPr>
    <w:rPr>
      <w:rFonts w:ascii="Cambria" w:hAnsi="Cambria"/>
      <w:b/>
      <w:bCs/>
      <w:kern w:val="0"/>
      <w:sz w:val="24"/>
      <w:szCs w:val="24"/>
    </w:rPr>
  </w:style>
  <w:style w:type="character" w:customStyle="1" w:styleId="160">
    <w:name w:val="标题 6 Char"/>
    <w:link w:val="159"/>
    <w:qFormat/>
    <w:uiPriority w:val="9"/>
    <w:rPr>
      <w:rFonts w:ascii="Cambria" w:hAnsi="Cambria" w:eastAsia="宋体" w:cs="Times New Roman"/>
      <w:b/>
      <w:bCs/>
      <w:sz w:val="24"/>
      <w:szCs w:val="24"/>
    </w:rPr>
  </w:style>
  <w:style w:type="paragraph" w:customStyle="1" w:styleId="161">
    <w:name w:val="标题 7_0"/>
    <w:basedOn w:val="147"/>
    <w:next w:val="147"/>
    <w:link w:val="162"/>
    <w:unhideWhenUsed/>
    <w:qFormat/>
    <w:uiPriority w:val="9"/>
    <w:pPr>
      <w:keepNext/>
      <w:keepLines/>
      <w:numPr>
        <w:ilvl w:val="6"/>
        <w:numId w:val="10"/>
      </w:numPr>
      <w:spacing w:before="240" w:after="64" w:line="320" w:lineRule="auto"/>
      <w:outlineLvl w:val="6"/>
    </w:pPr>
    <w:rPr>
      <w:b/>
      <w:bCs/>
      <w:kern w:val="0"/>
      <w:sz w:val="24"/>
      <w:szCs w:val="24"/>
    </w:rPr>
  </w:style>
  <w:style w:type="character" w:customStyle="1" w:styleId="162">
    <w:name w:val="标题 7 Char"/>
    <w:link w:val="161"/>
    <w:semiHidden/>
    <w:qFormat/>
    <w:uiPriority w:val="9"/>
    <w:rPr>
      <w:rFonts w:ascii="Calibri" w:hAnsi="Calibri" w:eastAsia="宋体" w:cs="Times New Roman"/>
      <w:b/>
      <w:bCs/>
      <w:sz w:val="24"/>
      <w:szCs w:val="24"/>
    </w:rPr>
  </w:style>
  <w:style w:type="paragraph" w:customStyle="1" w:styleId="163">
    <w:name w:val="标题 8_0"/>
    <w:basedOn w:val="147"/>
    <w:next w:val="147"/>
    <w:link w:val="164"/>
    <w:unhideWhenUsed/>
    <w:qFormat/>
    <w:uiPriority w:val="9"/>
    <w:pPr>
      <w:keepNext/>
      <w:keepLines/>
      <w:numPr>
        <w:ilvl w:val="7"/>
        <w:numId w:val="10"/>
      </w:numPr>
      <w:spacing w:before="240" w:after="64" w:line="320" w:lineRule="auto"/>
      <w:outlineLvl w:val="7"/>
    </w:pPr>
    <w:rPr>
      <w:rFonts w:ascii="Cambria" w:hAnsi="Cambria"/>
      <w:kern w:val="0"/>
      <w:sz w:val="24"/>
      <w:szCs w:val="24"/>
    </w:rPr>
  </w:style>
  <w:style w:type="character" w:customStyle="1" w:styleId="164">
    <w:name w:val="标题 8 Char"/>
    <w:link w:val="163"/>
    <w:semiHidden/>
    <w:qFormat/>
    <w:uiPriority w:val="9"/>
    <w:rPr>
      <w:rFonts w:ascii="Cambria" w:hAnsi="Cambria" w:eastAsia="宋体" w:cs="Times New Roman"/>
      <w:sz w:val="24"/>
      <w:szCs w:val="24"/>
    </w:rPr>
  </w:style>
  <w:style w:type="paragraph" w:customStyle="1" w:styleId="165">
    <w:name w:val="标题 9_0"/>
    <w:basedOn w:val="147"/>
    <w:next w:val="147"/>
    <w:link w:val="166"/>
    <w:unhideWhenUsed/>
    <w:qFormat/>
    <w:uiPriority w:val="9"/>
    <w:pPr>
      <w:keepNext/>
      <w:keepLines/>
      <w:numPr>
        <w:ilvl w:val="8"/>
        <w:numId w:val="10"/>
      </w:numPr>
      <w:spacing w:before="240" w:after="64" w:line="320" w:lineRule="auto"/>
      <w:outlineLvl w:val="8"/>
    </w:pPr>
    <w:rPr>
      <w:rFonts w:ascii="Cambria" w:hAnsi="Cambria"/>
      <w:kern w:val="0"/>
      <w:sz w:val="20"/>
      <w:szCs w:val="21"/>
    </w:rPr>
  </w:style>
  <w:style w:type="character" w:customStyle="1" w:styleId="166">
    <w:name w:val="标题 9 Char"/>
    <w:link w:val="165"/>
    <w:semiHidden/>
    <w:qFormat/>
    <w:uiPriority w:val="9"/>
    <w:rPr>
      <w:rFonts w:ascii="Cambria" w:hAnsi="Cambria" w:eastAsia="宋体" w:cs="Times New Roman"/>
      <w:szCs w:val="21"/>
    </w:rPr>
  </w:style>
  <w:style w:type="paragraph" w:customStyle="1" w:styleId="167">
    <w:name w:val="纯文本_0_0"/>
    <w:basedOn w:val="168"/>
    <w:link w:val="169"/>
    <w:unhideWhenUsed/>
    <w:qFormat/>
    <w:uiPriority w:val="0"/>
    <w:pPr>
      <w:widowControl/>
      <w:jc w:val="left"/>
    </w:pPr>
    <w:rPr>
      <w:rFonts w:ascii="宋体" w:hAnsi="Courier New"/>
      <w:kern w:val="0"/>
      <w:sz w:val="20"/>
      <w:szCs w:val="21"/>
    </w:rPr>
  </w:style>
  <w:style w:type="paragraph" w:customStyle="1" w:styleId="168">
    <w:name w:val="正文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9">
    <w:name w:val="纯文本 Char_0_0"/>
    <w:link w:val="167"/>
    <w:qFormat/>
    <w:locked/>
    <w:uiPriority w:val="0"/>
    <w:rPr>
      <w:rFonts w:ascii="宋体" w:hAnsi="Courier New" w:cs="Courier New"/>
      <w:szCs w:val="21"/>
    </w:rPr>
  </w:style>
  <w:style w:type="paragraph" w:customStyle="1" w:styleId="170">
    <w:name w:val="纯文本1"/>
    <w:basedOn w:val="171"/>
    <w:link w:val="172"/>
    <w:qFormat/>
    <w:uiPriority w:val="0"/>
    <w:rPr>
      <w:rFonts w:ascii="宋体" w:hAnsi="Courier New" w:cs="Courier New"/>
      <w:kern w:val="2"/>
      <w:szCs w:val="21"/>
    </w:rPr>
  </w:style>
  <w:style w:type="paragraph" w:customStyle="1" w:styleId="171">
    <w:name w:val="Normal_5"/>
    <w:qFormat/>
    <w:uiPriority w:val="0"/>
    <w:rPr>
      <w:rFonts w:ascii="Times New Roman" w:hAnsi="Times New Roman" w:eastAsia="宋体" w:cs="Times New Roman"/>
      <w:sz w:val="21"/>
      <w:lang w:val="en-US" w:eastAsia="zh-CN" w:bidi="ar-SA"/>
    </w:rPr>
  </w:style>
  <w:style w:type="character" w:customStyle="1" w:styleId="172">
    <w:name w:val="纯文本 Char_1"/>
    <w:link w:val="170"/>
    <w:qFormat/>
    <w:locked/>
    <w:uiPriority w:val="0"/>
    <w:rPr>
      <w:rFonts w:ascii="宋体" w:hAnsi="Courier New" w:cs="Courier New"/>
      <w:szCs w:val="21"/>
    </w:rPr>
  </w:style>
  <w:style w:type="paragraph" w:customStyle="1" w:styleId="173">
    <w:name w:val="1_0"/>
    <w:basedOn w:val="171"/>
    <w:next w:val="170"/>
    <w:qFormat/>
    <w:uiPriority w:val="0"/>
    <w:pPr>
      <w:widowControl w:val="0"/>
      <w:jc w:val="both"/>
    </w:pPr>
    <w:rPr>
      <w:rFonts w:ascii="宋体" w:hAnsi="Courier New"/>
      <w:kern w:val="2"/>
    </w:rPr>
  </w:style>
  <w:style w:type="paragraph" w:customStyle="1" w:styleId="174">
    <w:name w:val="Normal_7"/>
    <w:qFormat/>
    <w:uiPriority w:val="0"/>
    <w:rPr>
      <w:rFonts w:ascii="Times New Roman" w:hAnsi="Times New Roman" w:eastAsia="Times New Roman" w:cs="Times New Roman"/>
      <w:sz w:val="24"/>
      <w:szCs w:val="24"/>
      <w:lang w:val="en-US" w:eastAsia="zh-CN" w:bidi="ar-SA"/>
    </w:rPr>
  </w:style>
  <w:style w:type="paragraph" w:customStyle="1" w:styleId="17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正文_0_0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8">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3">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列出段落_0"/>
    <w:basedOn w:val="183"/>
    <w:qFormat/>
    <w:uiPriority w:val="34"/>
    <w:pPr>
      <w:widowControl/>
      <w:ind w:firstLine="420" w:firstLineChars="200"/>
      <w:jc w:val="left"/>
    </w:pPr>
    <w:rPr>
      <w:rFonts w:ascii="Calibri" w:hAnsi="Calibri"/>
      <w:kern w:val="0"/>
      <w:szCs w:val="20"/>
    </w:rPr>
  </w:style>
  <w:style w:type="paragraph" w:customStyle="1" w:styleId="185">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6">
    <w:name w:val="Normal_16"/>
    <w:qFormat/>
    <w:uiPriority w:val="0"/>
    <w:rPr>
      <w:rFonts w:ascii="Times New Roman" w:hAnsi="Times New Roman" w:eastAsia="宋体" w:cs="Times New Roman"/>
      <w:sz w:val="21"/>
      <w:lang w:val="en-US" w:eastAsia="zh-CN" w:bidi="ar-SA"/>
    </w:rPr>
  </w:style>
  <w:style w:type="paragraph" w:customStyle="1" w:styleId="187">
    <w:name w:val="Normal_18"/>
    <w:qFormat/>
    <w:uiPriority w:val="0"/>
    <w:rPr>
      <w:rFonts w:ascii="Times New Roman" w:hAnsi="Times New Roman" w:eastAsia="宋体" w:cs="Times New Roman"/>
      <w:sz w:val="21"/>
      <w:lang w:val="en-US" w:eastAsia="zh-CN" w:bidi="ar-SA"/>
    </w:rPr>
  </w:style>
  <w:style w:type="paragraph" w:customStyle="1" w:styleId="188">
    <w:name w:val="Normal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9">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修订1"/>
    <w:hidden/>
    <w:unhideWhenUsed/>
    <w:qFormat/>
    <w:uiPriority w:val="99"/>
    <w:rPr>
      <w:rFonts w:ascii="Calibri" w:hAnsi="Calibri" w:eastAsia="宋体" w:cs="Times New Roman"/>
      <w:kern w:val="2"/>
      <w:sz w:val="21"/>
      <w:szCs w:val="22"/>
      <w:lang w:val="en-US" w:eastAsia="zh-CN" w:bidi="ar-SA"/>
    </w:rPr>
  </w:style>
  <w:style w:type="paragraph" w:customStyle="1" w:styleId="191">
    <w:name w:val="Revision"/>
    <w:hidden/>
    <w:unhideWhenUsed/>
    <w:qFormat/>
    <w:uiPriority w:val="99"/>
    <w:rPr>
      <w:rFonts w:ascii="Calibri" w:hAnsi="Calibri" w:eastAsia="宋体" w:cs="Times New Roman"/>
      <w:kern w:val="2"/>
      <w:sz w:val="21"/>
      <w:szCs w:val="22"/>
      <w:lang w:val="en-US" w:eastAsia="zh-CN" w:bidi="ar-SA"/>
    </w:rPr>
  </w:style>
  <w:style w:type="paragraph" w:customStyle="1" w:styleId="192">
    <w:name w:val="目录标题"/>
    <w:link w:val="193"/>
    <w:qFormat/>
    <w:uiPriority w:val="0"/>
    <w:pPr>
      <w:jc w:val="center"/>
    </w:pPr>
    <w:rPr>
      <w:rFonts w:ascii="汉仪正圆 55简" w:hAnsi="汉仪正圆 55简" w:eastAsia="汉仪正圆 55简" w:cstheme="minorBidi"/>
      <w:b/>
      <w:bCs/>
      <w:sz w:val="32"/>
      <w:szCs w:val="32"/>
      <w:lang w:val="en-US" w:eastAsia="zh-CN" w:bidi="ar-SA"/>
    </w:rPr>
  </w:style>
  <w:style w:type="character" w:customStyle="1" w:styleId="193">
    <w:name w:val="目录标题 Char"/>
    <w:link w:val="192"/>
    <w:qFormat/>
    <w:uiPriority w:val="0"/>
    <w:rPr>
      <w:rFonts w:ascii="汉仪正圆 55简" w:hAnsi="汉仪正圆 55简" w:eastAsia="汉仪正圆 55简" w:cstheme="minorBidi"/>
      <w:b/>
      <w:bCs/>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20450</Words>
  <Characters>20996</Characters>
  <Lines>1</Lines>
  <Paragraphs>1</Paragraphs>
  <TotalTime>1</TotalTime>
  <ScaleCrop>false</ScaleCrop>
  <LinksUpToDate>false</LinksUpToDate>
  <CharactersWithSpaces>21069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2024-04-15T03:29:00Z</dcterms:created>
  <dc:creator>10058</dc:creator>
  <cp:lastModifiedBy>滨</cp:lastModifiedBy>
  <cp:lastPrinted>2024-06-23T03:27:00Z</cp:lastPrinted>
  <dcterms:modified xsi:type="dcterms:W3CDTF">2024-07-15T07:15:23Z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5492AACA7FA84F11BBC782810B041882_13</vt:lpwstr>
  </property>
</Properties>
</file>